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AA6BE" w14:textId="6E3944ED" w:rsidR="00B435E3" w:rsidRDefault="00B435E3">
      <w:r>
        <w:rPr>
          <w:noProof/>
        </w:rPr>
        <w:drawing>
          <wp:anchor distT="0" distB="0" distL="114300" distR="114300" simplePos="0" relativeHeight="251668480" behindDoc="0" locked="0" layoutInCell="1" allowOverlap="1" wp14:anchorId="14D0504D" wp14:editId="0E400FF7">
            <wp:simplePos x="0" y="0"/>
            <wp:positionH relativeFrom="column">
              <wp:posOffset>-203200</wp:posOffset>
            </wp:positionH>
            <wp:positionV relativeFrom="paragraph">
              <wp:posOffset>-733425</wp:posOffset>
            </wp:positionV>
            <wp:extent cx="853440" cy="541020"/>
            <wp:effectExtent l="0" t="0" r="3810" b="0"/>
            <wp:wrapNone/>
            <wp:docPr id="227691349" name="Picture 2" descr="A logo for a homeowner associ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997346" name="Picture 2" descr="A logo for a homeowner associatio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3440" cy="54102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0" locked="0" layoutInCell="1" allowOverlap="1" wp14:anchorId="05C981E8" wp14:editId="08C52599">
                <wp:simplePos x="0" y="0"/>
                <wp:positionH relativeFrom="margin">
                  <wp:posOffset>-497840</wp:posOffset>
                </wp:positionH>
                <wp:positionV relativeFrom="paragraph">
                  <wp:posOffset>-1004901</wp:posOffset>
                </wp:positionV>
                <wp:extent cx="7793355" cy="1082675"/>
                <wp:effectExtent l="0" t="0" r="17145" b="22225"/>
                <wp:wrapNone/>
                <wp:docPr id="73765835" name="Rectangle 1"/>
                <wp:cNvGraphicFramePr/>
                <a:graphic xmlns:a="http://schemas.openxmlformats.org/drawingml/2006/main">
                  <a:graphicData uri="http://schemas.microsoft.com/office/word/2010/wordprocessingShape">
                    <wps:wsp>
                      <wps:cNvSpPr/>
                      <wps:spPr>
                        <a:xfrm>
                          <a:off x="0" y="0"/>
                          <a:ext cx="7793355" cy="10826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58DEA6B" w14:textId="65EBC594" w:rsidR="00906648" w:rsidRDefault="00906648" w:rsidP="00906648">
                            <w:pPr>
                              <w:spacing w:after="0" w:line="240" w:lineRule="auto"/>
                              <w:ind w:left="1980"/>
                              <w:rPr>
                                <w:sz w:val="40"/>
                                <w:szCs w:val="40"/>
                              </w:rPr>
                            </w:pPr>
                            <w:r w:rsidRPr="00B76494">
                              <w:rPr>
                                <w:sz w:val="44"/>
                                <w:szCs w:val="44"/>
                              </w:rPr>
                              <w:t>O</w:t>
                            </w:r>
                            <w:r w:rsidRPr="00B76494">
                              <w:rPr>
                                <w:sz w:val="40"/>
                                <w:szCs w:val="40"/>
                              </w:rPr>
                              <w:t xml:space="preserve">ld </w:t>
                            </w:r>
                            <w:r w:rsidRPr="00B76494">
                              <w:rPr>
                                <w:sz w:val="44"/>
                                <w:szCs w:val="44"/>
                              </w:rPr>
                              <w:t>H</w:t>
                            </w:r>
                            <w:r w:rsidRPr="00B76494">
                              <w:rPr>
                                <w:sz w:val="40"/>
                                <w:szCs w:val="40"/>
                              </w:rPr>
                              <w:t xml:space="preserve">illsborough </w:t>
                            </w:r>
                            <w:r w:rsidRPr="00B76494">
                              <w:rPr>
                                <w:sz w:val="44"/>
                                <w:szCs w:val="44"/>
                              </w:rPr>
                              <w:t>E</w:t>
                            </w:r>
                            <w:r w:rsidRPr="00B76494">
                              <w:rPr>
                                <w:sz w:val="40"/>
                                <w:szCs w:val="40"/>
                              </w:rPr>
                              <w:t xml:space="preserve">states </w:t>
                            </w:r>
                            <w:r w:rsidRPr="00B76494">
                              <w:rPr>
                                <w:sz w:val="44"/>
                                <w:szCs w:val="44"/>
                              </w:rPr>
                              <w:t>H</w:t>
                            </w:r>
                            <w:r w:rsidRPr="00B76494">
                              <w:rPr>
                                <w:sz w:val="40"/>
                                <w:szCs w:val="40"/>
                              </w:rPr>
                              <w:t>omeowner</w:t>
                            </w:r>
                            <w:r w:rsidR="00027823">
                              <w:rPr>
                                <w:sz w:val="40"/>
                                <w:szCs w:val="40"/>
                              </w:rPr>
                              <w:t>s</w:t>
                            </w:r>
                            <w:r w:rsidRPr="00B76494">
                              <w:rPr>
                                <w:sz w:val="40"/>
                                <w:szCs w:val="40"/>
                              </w:rPr>
                              <w:t xml:space="preserve"> </w:t>
                            </w:r>
                            <w:r w:rsidRPr="00B76494">
                              <w:rPr>
                                <w:sz w:val="44"/>
                                <w:szCs w:val="44"/>
                              </w:rPr>
                              <w:t>A</w:t>
                            </w:r>
                            <w:r w:rsidRPr="00B76494">
                              <w:rPr>
                                <w:sz w:val="40"/>
                                <w:szCs w:val="40"/>
                              </w:rPr>
                              <w:t>ssociation</w:t>
                            </w:r>
                          </w:p>
                          <w:p w14:paraId="3066C0BF" w14:textId="77777777" w:rsidR="00906648" w:rsidRPr="00B76494" w:rsidRDefault="00906648" w:rsidP="00906648">
                            <w:pPr>
                              <w:spacing w:after="0" w:line="240" w:lineRule="auto"/>
                              <w:ind w:left="1980"/>
                              <w:rPr>
                                <w:sz w:val="36"/>
                                <w:szCs w:val="36"/>
                              </w:rPr>
                            </w:pPr>
                            <w:r w:rsidRPr="00B76494">
                              <w:rPr>
                                <w:sz w:val="36"/>
                                <w:szCs w:val="36"/>
                              </w:rPr>
                              <w:t>Architectural Review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C981E8" id="Rectangle 1" o:spid="_x0000_s1026" style="position:absolute;margin-left:-39.2pt;margin-top:-79.15pt;width:613.65pt;height:85.2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" fillcolor="#156082 [3204]" strokecolor="#030e13 [484]" strokeweight="1.5pt">
                <v:textbox>
                  <w:txbxContent>
                    <w:p w14:paraId="058DEA6B" w14:textId="65EBC594" w:rsidR="00906648" w:rsidRDefault="00906648" w:rsidP="00906648">
                      <w:pPr>
                        <w:spacing w:after="0" w:line="240" w:lineRule="auto"/>
                        <w:ind w:left="1980"/>
                        <w:rPr>
                          <w:sz w:val="40"/>
                          <w:szCs w:val="40"/>
                        </w:rPr>
                      </w:pPr>
                      <w:r w:rsidRPr="00B76494">
                        <w:rPr>
                          <w:sz w:val="44"/>
                          <w:szCs w:val="44"/>
                        </w:rPr>
                        <w:t>O</w:t>
                      </w:r>
                      <w:r w:rsidRPr="00B76494">
                        <w:rPr>
                          <w:sz w:val="40"/>
                          <w:szCs w:val="40"/>
                        </w:rPr>
                        <w:t xml:space="preserve">ld </w:t>
                      </w:r>
                      <w:r w:rsidRPr="00B76494">
                        <w:rPr>
                          <w:sz w:val="44"/>
                          <w:szCs w:val="44"/>
                        </w:rPr>
                        <w:t>H</w:t>
                      </w:r>
                      <w:r w:rsidRPr="00B76494">
                        <w:rPr>
                          <w:sz w:val="40"/>
                          <w:szCs w:val="40"/>
                        </w:rPr>
                        <w:t xml:space="preserve">illsborough </w:t>
                      </w:r>
                      <w:r w:rsidRPr="00B76494">
                        <w:rPr>
                          <w:sz w:val="44"/>
                          <w:szCs w:val="44"/>
                        </w:rPr>
                        <w:t>E</w:t>
                      </w:r>
                      <w:r w:rsidRPr="00B76494">
                        <w:rPr>
                          <w:sz w:val="40"/>
                          <w:szCs w:val="40"/>
                        </w:rPr>
                        <w:t xml:space="preserve">states </w:t>
                      </w:r>
                      <w:r w:rsidRPr="00B76494">
                        <w:rPr>
                          <w:sz w:val="44"/>
                          <w:szCs w:val="44"/>
                        </w:rPr>
                        <w:t>H</w:t>
                      </w:r>
                      <w:r w:rsidRPr="00B76494">
                        <w:rPr>
                          <w:sz w:val="40"/>
                          <w:szCs w:val="40"/>
                        </w:rPr>
                        <w:t>omeowner</w:t>
                      </w:r>
                      <w:r w:rsidR="00027823">
                        <w:rPr>
                          <w:sz w:val="40"/>
                          <w:szCs w:val="40"/>
                        </w:rPr>
                        <w:t>s</w:t>
                      </w:r>
                      <w:r w:rsidRPr="00B76494">
                        <w:rPr>
                          <w:sz w:val="40"/>
                          <w:szCs w:val="40"/>
                        </w:rPr>
                        <w:t xml:space="preserve"> </w:t>
                      </w:r>
                      <w:r w:rsidRPr="00B76494">
                        <w:rPr>
                          <w:sz w:val="44"/>
                          <w:szCs w:val="44"/>
                        </w:rPr>
                        <w:t>A</w:t>
                      </w:r>
                      <w:r w:rsidRPr="00B76494">
                        <w:rPr>
                          <w:sz w:val="40"/>
                          <w:szCs w:val="40"/>
                        </w:rPr>
                        <w:t>ssociation</w:t>
                      </w:r>
                    </w:p>
                    <w:p w14:paraId="3066C0BF" w14:textId="77777777" w:rsidR="00906648" w:rsidRPr="00B76494" w:rsidRDefault="00906648" w:rsidP="00906648">
                      <w:pPr>
                        <w:spacing w:after="0" w:line="240" w:lineRule="auto"/>
                        <w:ind w:left="1980"/>
                        <w:rPr>
                          <w:sz w:val="36"/>
                          <w:szCs w:val="36"/>
                        </w:rPr>
                      </w:pPr>
                      <w:r w:rsidRPr="00B76494">
                        <w:rPr>
                          <w:sz w:val="36"/>
                          <w:szCs w:val="36"/>
                        </w:rPr>
                        <w:t>Architectural Review Form</w:t>
                      </w:r>
                    </w:p>
                  </w:txbxContent>
                </v:textbox>
                <w10:wrap anchorx="margin"/>
              </v:rect>
            </w:pict>
          </mc:Fallback>
        </mc:AlternateContent>
      </w:r>
    </w:p>
    <w:p w14:paraId="1A58F7B0" w14:textId="333225D1" w:rsidR="00B31680" w:rsidRDefault="00B50D06" w:rsidP="00B31680">
      <w:pPr>
        <w:spacing w:after="0" w:line="240" w:lineRule="auto"/>
        <w:jc w:val="both"/>
      </w:pPr>
      <w:r>
        <w:t xml:space="preserve">The Old Hillsborough Estates Architectural Review </w:t>
      </w:r>
      <w:proofErr w:type="gramStart"/>
      <w:r>
        <w:t>Committee</w:t>
      </w:r>
      <w:r w:rsidR="00136829">
        <w:t>‘</w:t>
      </w:r>
      <w:proofErr w:type="gramEnd"/>
      <w:r w:rsidR="00136829">
        <w:t xml:space="preserve">s </w:t>
      </w:r>
      <w:r>
        <w:t xml:space="preserve">(OHEARC) </w:t>
      </w:r>
      <w:r w:rsidR="00B31680">
        <w:t>purpose is to assist homeowners in making changes to their homes that are in keeping with the appearance of the entire neighborhood. One of the reasons many of us moved into this neighborhood was because we take pride in our homes and want to be assured that we would maintain our property values.</w:t>
      </w:r>
    </w:p>
    <w:p w14:paraId="6222E7E3" w14:textId="77777777" w:rsidR="00B31680" w:rsidRDefault="00B31680" w:rsidP="00B31680">
      <w:pPr>
        <w:spacing w:after="0" w:line="240" w:lineRule="auto"/>
        <w:jc w:val="both"/>
      </w:pPr>
    </w:p>
    <w:p w14:paraId="22911AE1" w14:textId="1B4B4275" w:rsidR="00DC6E51" w:rsidRDefault="00DC6E51" w:rsidP="00DC6E51">
      <w:pPr>
        <w:spacing w:after="0" w:line="240" w:lineRule="auto"/>
        <w:jc w:val="both"/>
      </w:pPr>
      <w:r>
        <w:t>We have all heard horror stories of strict ARC requirements in other neighborhoods</w:t>
      </w:r>
      <w:r w:rsidR="00B65CE9">
        <w:t xml:space="preserve">. </w:t>
      </w:r>
      <w:r>
        <w:t xml:space="preserve">Most often, this is because homeowners </w:t>
      </w:r>
      <w:r w:rsidR="00F67F25">
        <w:t>fail</w:t>
      </w:r>
      <w:r>
        <w:t xml:space="preserve"> to get proper approval before making improvements or changes to their property. Our intent is not to make things more difficult for our neighbors, but easier.</w:t>
      </w:r>
    </w:p>
    <w:p w14:paraId="33C0FD0F" w14:textId="77777777" w:rsidR="00DC6E51" w:rsidRDefault="00DC6E51" w:rsidP="00DC6E51">
      <w:pPr>
        <w:spacing w:after="0" w:line="240" w:lineRule="auto"/>
        <w:jc w:val="both"/>
      </w:pPr>
    </w:p>
    <w:p w14:paraId="2404EEF2" w14:textId="77777777" w:rsidR="001C6C70" w:rsidRDefault="001C6C70" w:rsidP="00D922C4">
      <w:pPr>
        <w:spacing w:after="0" w:line="240" w:lineRule="auto"/>
        <w:jc w:val="both"/>
      </w:pPr>
      <w:r>
        <w:t xml:space="preserve">Below are some examples of home improvements and </w:t>
      </w:r>
      <w:proofErr w:type="gramStart"/>
      <w:r>
        <w:t>whether or not</w:t>
      </w:r>
      <w:proofErr w:type="gramEnd"/>
      <w:r>
        <w:t xml:space="preserve"> they require ARC review.</w:t>
      </w:r>
    </w:p>
    <w:p w14:paraId="2CFEF6B1" w14:textId="77777777" w:rsidR="00D922C4" w:rsidRPr="00D922C4" w:rsidRDefault="00D922C4" w:rsidP="00D922C4">
      <w:pPr>
        <w:spacing w:after="0" w:line="240" w:lineRule="auto"/>
        <w:jc w:val="both"/>
        <w:rPr>
          <w:sz w:val="12"/>
          <w:szCs w:val="12"/>
        </w:rPr>
      </w:pPr>
    </w:p>
    <w:tbl>
      <w:tblPr>
        <w:tblStyle w:val="TableGrid"/>
        <w:tblW w:w="0" w:type="auto"/>
        <w:tblLook w:val="04A0" w:firstRow="1" w:lastRow="0" w:firstColumn="1" w:lastColumn="0" w:noHBand="0" w:noVBand="1"/>
      </w:tblPr>
      <w:tblGrid>
        <w:gridCol w:w="5755"/>
        <w:gridCol w:w="5035"/>
      </w:tblGrid>
      <w:tr w:rsidR="00875DC4" w14:paraId="1227F4B5" w14:textId="77777777" w:rsidTr="00DC161A">
        <w:tc>
          <w:tcPr>
            <w:tcW w:w="5755" w:type="dxa"/>
            <w:vAlign w:val="bottom"/>
          </w:tcPr>
          <w:p w14:paraId="37F88780" w14:textId="77777777" w:rsidR="00A13CA2" w:rsidRDefault="00D63BB7" w:rsidP="00D922C4">
            <w:pPr>
              <w:jc w:val="center"/>
              <w:rPr>
                <w:b/>
                <w:bCs/>
                <w:color w:val="215E99" w:themeColor="text2" w:themeTint="BF"/>
              </w:rPr>
            </w:pPr>
            <w:r w:rsidRPr="00D63BB7">
              <w:rPr>
                <w:b/>
                <w:bCs/>
                <w:color w:val="215E99" w:themeColor="text2" w:themeTint="BF"/>
              </w:rPr>
              <w:t>Requires ARC Review</w:t>
            </w:r>
          </w:p>
          <w:p w14:paraId="40AAC397" w14:textId="48DBEBF9" w:rsidR="00875DC4" w:rsidRPr="00D63BB7" w:rsidRDefault="00D63BB7" w:rsidP="00D922C4">
            <w:pPr>
              <w:jc w:val="center"/>
              <w:rPr>
                <w:b/>
                <w:bCs/>
                <w:color w:val="215E99" w:themeColor="text2" w:themeTint="BF"/>
              </w:rPr>
            </w:pPr>
            <w:r w:rsidRPr="00D63BB7">
              <w:rPr>
                <w:b/>
                <w:bCs/>
                <w:color w:val="215E99" w:themeColor="text2" w:themeTint="BF"/>
              </w:rPr>
              <w:t xml:space="preserve"> (prior to changes being made)</w:t>
            </w:r>
          </w:p>
        </w:tc>
        <w:tc>
          <w:tcPr>
            <w:tcW w:w="5035" w:type="dxa"/>
            <w:vAlign w:val="bottom"/>
          </w:tcPr>
          <w:p w14:paraId="721E5ECE" w14:textId="783DA026" w:rsidR="00875DC4" w:rsidRPr="00D63BB7" w:rsidRDefault="00D63BB7" w:rsidP="00D922C4">
            <w:pPr>
              <w:jc w:val="center"/>
              <w:rPr>
                <w:b/>
                <w:bCs/>
                <w:color w:val="215E99" w:themeColor="text2" w:themeTint="BF"/>
              </w:rPr>
            </w:pPr>
            <w:r w:rsidRPr="00D63BB7">
              <w:rPr>
                <w:b/>
                <w:bCs/>
                <w:color w:val="215E99" w:themeColor="text2" w:themeTint="BF"/>
              </w:rPr>
              <w:t>No Review Required</w:t>
            </w:r>
          </w:p>
        </w:tc>
      </w:tr>
      <w:tr w:rsidR="00875DC4" w14:paraId="25682074" w14:textId="77777777" w:rsidTr="00DC161A">
        <w:tc>
          <w:tcPr>
            <w:tcW w:w="5755" w:type="dxa"/>
          </w:tcPr>
          <w:p w14:paraId="74C84243" w14:textId="70DFCCC0" w:rsidR="00875DC4" w:rsidRDefault="00A13CA2" w:rsidP="00D922C4">
            <w:pPr>
              <w:jc w:val="both"/>
            </w:pPr>
            <w:r>
              <w:t>Any change or alteration visible from the exterior (front or back yards)</w:t>
            </w:r>
          </w:p>
        </w:tc>
        <w:tc>
          <w:tcPr>
            <w:tcW w:w="5035" w:type="dxa"/>
          </w:tcPr>
          <w:p w14:paraId="41A300F2" w14:textId="4B26FDD2" w:rsidR="00875DC4" w:rsidRDefault="00DC161A" w:rsidP="00D922C4">
            <w:pPr>
              <w:jc w:val="both"/>
            </w:pPr>
            <w:r>
              <w:t>Painting house same/similar color</w:t>
            </w:r>
          </w:p>
        </w:tc>
      </w:tr>
      <w:tr w:rsidR="00875DC4" w14:paraId="336D427C" w14:textId="77777777" w:rsidTr="00DC161A">
        <w:tc>
          <w:tcPr>
            <w:tcW w:w="5755" w:type="dxa"/>
          </w:tcPr>
          <w:p w14:paraId="21E37E93" w14:textId="1EC80712" w:rsidR="00875DC4" w:rsidRDefault="00BA79F9" w:rsidP="00D922C4">
            <w:pPr>
              <w:jc w:val="both"/>
            </w:pPr>
            <w:r>
              <w:t>Changing house color to something different*</w:t>
            </w:r>
          </w:p>
        </w:tc>
        <w:tc>
          <w:tcPr>
            <w:tcW w:w="5035" w:type="dxa"/>
          </w:tcPr>
          <w:p w14:paraId="2F7B976F" w14:textId="5356E43F" w:rsidR="00875DC4" w:rsidRDefault="00DC161A" w:rsidP="00D922C4">
            <w:pPr>
              <w:jc w:val="both"/>
            </w:pPr>
            <w:r>
              <w:t>Replacing roof with same type and color</w:t>
            </w:r>
          </w:p>
        </w:tc>
      </w:tr>
      <w:tr w:rsidR="00875DC4" w14:paraId="04C04776" w14:textId="77777777" w:rsidTr="00DC161A">
        <w:tc>
          <w:tcPr>
            <w:tcW w:w="5755" w:type="dxa"/>
          </w:tcPr>
          <w:p w14:paraId="019C5BA1" w14:textId="18F11FB3" w:rsidR="00875DC4" w:rsidRDefault="00BA79F9" w:rsidP="00D922C4">
            <w:pPr>
              <w:jc w:val="both"/>
            </w:pPr>
            <w:r>
              <w:t>Landscaping changes</w:t>
            </w:r>
          </w:p>
        </w:tc>
        <w:tc>
          <w:tcPr>
            <w:tcW w:w="5035" w:type="dxa"/>
          </w:tcPr>
          <w:p w14:paraId="6673D506" w14:textId="5F397080" w:rsidR="00875DC4" w:rsidRDefault="00DC161A" w:rsidP="00D922C4">
            <w:pPr>
              <w:jc w:val="both"/>
            </w:pPr>
            <w:r>
              <w:t>Replacing sod</w:t>
            </w:r>
          </w:p>
        </w:tc>
      </w:tr>
      <w:tr w:rsidR="00875DC4" w14:paraId="7EDAC9FC" w14:textId="77777777" w:rsidTr="00DC161A">
        <w:tc>
          <w:tcPr>
            <w:tcW w:w="5755" w:type="dxa"/>
          </w:tcPr>
          <w:p w14:paraId="5F82379B" w14:textId="12D07016" w:rsidR="00875DC4" w:rsidRDefault="00BA79F9" w:rsidP="00D922C4">
            <w:pPr>
              <w:jc w:val="both"/>
            </w:pPr>
            <w:r>
              <w:t>All structures – sheds, screened areas, etc.</w:t>
            </w:r>
          </w:p>
        </w:tc>
        <w:tc>
          <w:tcPr>
            <w:tcW w:w="5035" w:type="dxa"/>
          </w:tcPr>
          <w:p w14:paraId="219C28ED" w14:textId="4FC80C9F" w:rsidR="00875DC4" w:rsidRDefault="00DC161A" w:rsidP="00D922C4">
            <w:pPr>
              <w:jc w:val="both"/>
            </w:pPr>
            <w:r>
              <w:t>Replacing windows</w:t>
            </w:r>
          </w:p>
        </w:tc>
      </w:tr>
      <w:tr w:rsidR="00875DC4" w14:paraId="4AB93D87" w14:textId="77777777" w:rsidTr="00DC161A">
        <w:tc>
          <w:tcPr>
            <w:tcW w:w="5755" w:type="dxa"/>
          </w:tcPr>
          <w:p w14:paraId="2A83CA19" w14:textId="4F4F7606" w:rsidR="00875DC4" w:rsidRDefault="00BA79F9" w:rsidP="00D922C4">
            <w:pPr>
              <w:jc w:val="both"/>
            </w:pPr>
            <w:r>
              <w:t xml:space="preserve">Any concrete slabs (front or </w:t>
            </w:r>
            <w:proofErr w:type="gramStart"/>
            <w:r>
              <w:t>back)*</w:t>
            </w:r>
            <w:proofErr w:type="gramEnd"/>
          </w:p>
        </w:tc>
        <w:tc>
          <w:tcPr>
            <w:tcW w:w="5035" w:type="dxa"/>
          </w:tcPr>
          <w:p w14:paraId="1CECFD2C" w14:textId="77777777" w:rsidR="00875DC4" w:rsidRDefault="00875DC4" w:rsidP="00D922C4">
            <w:pPr>
              <w:jc w:val="both"/>
            </w:pPr>
          </w:p>
        </w:tc>
      </w:tr>
      <w:tr w:rsidR="00875DC4" w14:paraId="511B5A70" w14:textId="77777777" w:rsidTr="00DC161A">
        <w:tc>
          <w:tcPr>
            <w:tcW w:w="5755" w:type="dxa"/>
          </w:tcPr>
          <w:p w14:paraId="3F7A34E4" w14:textId="40762184" w:rsidR="00875DC4" w:rsidRDefault="00BA79F9" w:rsidP="00D922C4">
            <w:pPr>
              <w:jc w:val="both"/>
            </w:pPr>
            <w:r>
              <w:t xml:space="preserve">Repairing/changing fencing (community or </w:t>
            </w:r>
            <w:proofErr w:type="gramStart"/>
            <w:r>
              <w:t>personal)*</w:t>
            </w:r>
            <w:proofErr w:type="gramEnd"/>
          </w:p>
        </w:tc>
        <w:tc>
          <w:tcPr>
            <w:tcW w:w="5035" w:type="dxa"/>
          </w:tcPr>
          <w:p w14:paraId="4E4BE84B" w14:textId="77777777" w:rsidR="00875DC4" w:rsidRDefault="00875DC4" w:rsidP="00D922C4">
            <w:pPr>
              <w:jc w:val="both"/>
            </w:pPr>
          </w:p>
        </w:tc>
      </w:tr>
    </w:tbl>
    <w:p w14:paraId="7F435BE6" w14:textId="77777777" w:rsidR="00D922C4" w:rsidRPr="00D922C4" w:rsidRDefault="00D922C4" w:rsidP="00D922C4">
      <w:pPr>
        <w:spacing w:after="0" w:line="240" w:lineRule="auto"/>
        <w:jc w:val="both"/>
        <w:rPr>
          <w:sz w:val="12"/>
          <w:szCs w:val="12"/>
        </w:rPr>
      </w:pPr>
    </w:p>
    <w:p w14:paraId="6316C528" w14:textId="77777777" w:rsidR="00EA277D" w:rsidRDefault="00745E60" w:rsidP="00745E60">
      <w:pPr>
        <w:spacing w:after="0" w:line="240" w:lineRule="auto"/>
        <w:jc w:val="both"/>
      </w:pPr>
      <w:r>
        <w:t>*</w:t>
      </w:r>
      <w:r w:rsidR="00BA79F9">
        <w:t>Most common improvements</w:t>
      </w:r>
    </w:p>
    <w:p w14:paraId="21522A7F" w14:textId="77777777" w:rsidR="00EA277D" w:rsidRDefault="00EA277D" w:rsidP="00745E60">
      <w:pPr>
        <w:spacing w:after="0" w:line="240" w:lineRule="auto"/>
        <w:jc w:val="both"/>
      </w:pPr>
    </w:p>
    <w:p w14:paraId="226192C6" w14:textId="304492E3" w:rsidR="00E44247" w:rsidRDefault="00EA277D" w:rsidP="00745E60">
      <w:pPr>
        <w:spacing w:after="0" w:line="240" w:lineRule="auto"/>
        <w:jc w:val="both"/>
      </w:pPr>
      <w:r>
        <w:t>Please complete the form for any changes</w:t>
      </w:r>
      <w:r w:rsidR="00235FD9">
        <w:t xml:space="preserve"> you plan to make to the exterior of your home or yard. If in doubt, contact a member of the ARC</w:t>
      </w:r>
      <w:r w:rsidR="00677F6B">
        <w:t xml:space="preserve"> (members listed on page 3)</w:t>
      </w:r>
      <w:r w:rsidR="00B65CE9">
        <w:t xml:space="preserve">. </w:t>
      </w:r>
      <w:r w:rsidR="00831785">
        <w:t>If you have already made a change without</w:t>
      </w:r>
      <w:r w:rsidR="00C25A37">
        <w:t xml:space="preserve"> ARC approval, please complete the form and the ARC will review the improvement, issuing post-construction </w:t>
      </w:r>
      <w:r w:rsidR="00E44247">
        <w:t xml:space="preserve">approval (if possible) for you to keep on </w:t>
      </w:r>
      <w:proofErr w:type="gramStart"/>
      <w:r w:rsidR="00E44247">
        <w:t>file</w:t>
      </w:r>
      <w:proofErr w:type="gramEnd"/>
      <w:r w:rsidR="00E44247">
        <w:t>.</w:t>
      </w:r>
    </w:p>
    <w:p w14:paraId="3B3F7297" w14:textId="77777777" w:rsidR="00E44247" w:rsidRDefault="00E44247" w:rsidP="00745E60">
      <w:pPr>
        <w:spacing w:after="0" w:line="240" w:lineRule="auto"/>
        <w:jc w:val="both"/>
      </w:pPr>
    </w:p>
    <w:p w14:paraId="4E96454D" w14:textId="672D509F" w:rsidR="008B3C80" w:rsidRDefault="00E44247" w:rsidP="00745E60">
      <w:pPr>
        <w:spacing w:after="0" w:line="240" w:lineRule="auto"/>
        <w:jc w:val="both"/>
      </w:pPr>
      <w:r>
        <w:t xml:space="preserve">All reviewable changes require the approval of at least two of the three ARC members.  All ARC reviews will be filed by </w:t>
      </w:r>
      <w:r w:rsidR="008B3C80">
        <w:t>residents</w:t>
      </w:r>
      <w:r w:rsidR="00F00B4E">
        <w:t xml:space="preserve"> and are </w:t>
      </w:r>
      <w:r w:rsidR="001720EB">
        <w:t>retained</w:t>
      </w:r>
      <w:r w:rsidR="00F00B4E">
        <w:t xml:space="preserve"> by the OHE Board for future reference.  </w:t>
      </w:r>
      <w:r w:rsidR="00201FDB">
        <w:t xml:space="preserve">A </w:t>
      </w:r>
      <w:r w:rsidR="00F00B4E">
        <w:t xml:space="preserve">signed copy </w:t>
      </w:r>
      <w:r w:rsidR="00201FDB">
        <w:t xml:space="preserve">will be provided to you </w:t>
      </w:r>
      <w:r w:rsidR="008B3C80">
        <w:t>for your records.</w:t>
      </w:r>
    </w:p>
    <w:p w14:paraId="3253997A" w14:textId="77777777" w:rsidR="008B3C80" w:rsidRDefault="008B3C80" w:rsidP="00745E60">
      <w:pPr>
        <w:spacing w:after="0" w:line="240" w:lineRule="auto"/>
        <w:jc w:val="both"/>
      </w:pPr>
    </w:p>
    <w:p w14:paraId="5E977E60" w14:textId="7576DCE4" w:rsidR="00FB15DD" w:rsidRDefault="0043459B" w:rsidP="00745E60">
      <w:pPr>
        <w:spacing w:after="0" w:line="240" w:lineRule="auto"/>
        <w:jc w:val="both"/>
      </w:pPr>
      <w:r>
        <w:t xml:space="preserve">Article V of the </w:t>
      </w:r>
      <w:r w:rsidR="00850153">
        <w:t xml:space="preserve">‘Declaration of Covenants, Conditions and Restrictions – Old Hillsborough Estates’ </w:t>
      </w:r>
      <w:r w:rsidR="006E6101">
        <w:t>explains</w:t>
      </w:r>
      <w:r w:rsidR="002A3267">
        <w:t xml:space="preserve"> specifics of intent and responsibilities</w:t>
      </w:r>
      <w:r w:rsidR="006E6101">
        <w:t xml:space="preserve"> in more detail</w:t>
      </w:r>
      <w:r w:rsidR="007668E0">
        <w:t xml:space="preserve">. </w:t>
      </w:r>
      <w:r w:rsidR="000354F6">
        <w:t>To request a copy, please contact the OHEHOA President (contact information provided on Page 3).</w:t>
      </w:r>
    </w:p>
    <w:p w14:paraId="4192F7C4" w14:textId="5952F540" w:rsidR="00906648" w:rsidRDefault="00906648" w:rsidP="00745E60">
      <w:pPr>
        <w:spacing w:after="0" w:line="240" w:lineRule="auto"/>
        <w:jc w:val="both"/>
      </w:pPr>
      <w:r>
        <w:br w:type="page"/>
      </w:r>
    </w:p>
    <w:p w14:paraId="775EED9E" w14:textId="2D9C05AD" w:rsidR="001D1F79" w:rsidRDefault="00E511EC" w:rsidP="00F16EBC">
      <w:pPr>
        <w:spacing w:after="0"/>
      </w:pPr>
      <w:r>
        <w:rPr>
          <w:noProof/>
        </w:rPr>
        <w:lastRenderedPageBreak/>
        <w:drawing>
          <wp:anchor distT="0" distB="0" distL="114300" distR="114300" simplePos="0" relativeHeight="251662336" behindDoc="0" locked="0" layoutInCell="1" allowOverlap="1" wp14:anchorId="4D6C38EF" wp14:editId="746A65C1">
            <wp:simplePos x="0" y="0"/>
            <wp:positionH relativeFrom="column">
              <wp:posOffset>-175895</wp:posOffset>
            </wp:positionH>
            <wp:positionV relativeFrom="paragraph">
              <wp:posOffset>-724535</wp:posOffset>
            </wp:positionV>
            <wp:extent cx="853440" cy="541020"/>
            <wp:effectExtent l="0" t="0" r="3810" b="0"/>
            <wp:wrapNone/>
            <wp:docPr id="528997346" name="Picture 2" descr="A logo for a homeowner associ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997346" name="Picture 2" descr="A logo for a homeowner associatio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3440" cy="54102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5DA8A4EF" wp14:editId="30CE8245">
                <wp:simplePos x="0" y="0"/>
                <wp:positionH relativeFrom="margin">
                  <wp:posOffset>-471267</wp:posOffset>
                </wp:positionH>
                <wp:positionV relativeFrom="paragraph">
                  <wp:posOffset>-996217</wp:posOffset>
                </wp:positionV>
                <wp:extent cx="7793355" cy="1083212"/>
                <wp:effectExtent l="0" t="0" r="17145" b="22225"/>
                <wp:wrapNone/>
                <wp:docPr id="66021855" name="Rectangle 1"/>
                <wp:cNvGraphicFramePr/>
                <a:graphic xmlns:a="http://schemas.openxmlformats.org/drawingml/2006/main">
                  <a:graphicData uri="http://schemas.microsoft.com/office/word/2010/wordprocessingShape">
                    <wps:wsp>
                      <wps:cNvSpPr/>
                      <wps:spPr>
                        <a:xfrm>
                          <a:off x="0" y="0"/>
                          <a:ext cx="7793355" cy="108321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4CADDC3" w14:textId="2107A160" w:rsidR="00E511EC" w:rsidRDefault="00E511EC" w:rsidP="00E511EC">
                            <w:pPr>
                              <w:spacing w:after="0" w:line="240" w:lineRule="auto"/>
                              <w:ind w:left="1980"/>
                              <w:rPr>
                                <w:sz w:val="40"/>
                                <w:szCs w:val="40"/>
                              </w:rPr>
                            </w:pPr>
                            <w:r w:rsidRPr="00B76494">
                              <w:rPr>
                                <w:sz w:val="44"/>
                                <w:szCs w:val="44"/>
                              </w:rPr>
                              <w:t>O</w:t>
                            </w:r>
                            <w:r w:rsidRPr="00B76494">
                              <w:rPr>
                                <w:sz w:val="40"/>
                                <w:szCs w:val="40"/>
                              </w:rPr>
                              <w:t xml:space="preserve">ld </w:t>
                            </w:r>
                            <w:r w:rsidRPr="00B76494">
                              <w:rPr>
                                <w:sz w:val="44"/>
                                <w:szCs w:val="44"/>
                              </w:rPr>
                              <w:t>H</w:t>
                            </w:r>
                            <w:r w:rsidRPr="00B76494">
                              <w:rPr>
                                <w:sz w:val="40"/>
                                <w:szCs w:val="40"/>
                              </w:rPr>
                              <w:t xml:space="preserve">illsborough </w:t>
                            </w:r>
                            <w:r w:rsidRPr="00B76494">
                              <w:rPr>
                                <w:sz w:val="44"/>
                                <w:szCs w:val="44"/>
                              </w:rPr>
                              <w:t>E</w:t>
                            </w:r>
                            <w:r w:rsidRPr="00B76494">
                              <w:rPr>
                                <w:sz w:val="40"/>
                                <w:szCs w:val="40"/>
                              </w:rPr>
                              <w:t xml:space="preserve">states </w:t>
                            </w:r>
                            <w:r w:rsidRPr="00B76494">
                              <w:rPr>
                                <w:sz w:val="44"/>
                                <w:szCs w:val="44"/>
                              </w:rPr>
                              <w:t>H</w:t>
                            </w:r>
                            <w:r w:rsidRPr="00B76494">
                              <w:rPr>
                                <w:sz w:val="40"/>
                                <w:szCs w:val="40"/>
                              </w:rPr>
                              <w:t xml:space="preserve">omeowners </w:t>
                            </w:r>
                            <w:r w:rsidRPr="00B76494">
                              <w:rPr>
                                <w:sz w:val="44"/>
                                <w:szCs w:val="44"/>
                              </w:rPr>
                              <w:t>A</w:t>
                            </w:r>
                            <w:r w:rsidRPr="00B76494">
                              <w:rPr>
                                <w:sz w:val="40"/>
                                <w:szCs w:val="40"/>
                              </w:rPr>
                              <w:t>ssociation</w:t>
                            </w:r>
                          </w:p>
                          <w:p w14:paraId="15AA4DAC" w14:textId="77777777" w:rsidR="00E511EC" w:rsidRPr="00B76494" w:rsidRDefault="00E511EC" w:rsidP="00E511EC">
                            <w:pPr>
                              <w:spacing w:after="0" w:line="240" w:lineRule="auto"/>
                              <w:ind w:left="1980"/>
                              <w:rPr>
                                <w:sz w:val="36"/>
                                <w:szCs w:val="36"/>
                              </w:rPr>
                            </w:pPr>
                            <w:r w:rsidRPr="00B76494">
                              <w:rPr>
                                <w:sz w:val="36"/>
                                <w:szCs w:val="36"/>
                              </w:rPr>
                              <w:t>Architectural Review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A8A4EF" id="_x0000_s1027" style="position:absolute;margin-left:-37.1pt;margin-top:-78.45pt;width:613.65pt;height:85.3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" fillcolor="#156082 [3204]" strokecolor="#030e13 [484]" strokeweight="1.5pt">
                <v:textbox>
                  <w:txbxContent>
                    <w:p w14:paraId="24CADDC3" w14:textId="2107A160" w:rsidR="00E511EC" w:rsidRDefault="00E511EC" w:rsidP="00E511EC">
                      <w:pPr>
                        <w:spacing w:after="0" w:line="240" w:lineRule="auto"/>
                        <w:ind w:left="1980"/>
                        <w:rPr>
                          <w:sz w:val="40"/>
                          <w:szCs w:val="40"/>
                        </w:rPr>
                      </w:pPr>
                      <w:r w:rsidRPr="00B76494">
                        <w:rPr>
                          <w:sz w:val="44"/>
                          <w:szCs w:val="44"/>
                        </w:rPr>
                        <w:t>O</w:t>
                      </w:r>
                      <w:r w:rsidRPr="00B76494">
                        <w:rPr>
                          <w:sz w:val="40"/>
                          <w:szCs w:val="40"/>
                        </w:rPr>
                        <w:t xml:space="preserve">ld </w:t>
                      </w:r>
                      <w:r w:rsidRPr="00B76494">
                        <w:rPr>
                          <w:sz w:val="44"/>
                          <w:szCs w:val="44"/>
                        </w:rPr>
                        <w:t>H</w:t>
                      </w:r>
                      <w:r w:rsidRPr="00B76494">
                        <w:rPr>
                          <w:sz w:val="40"/>
                          <w:szCs w:val="40"/>
                        </w:rPr>
                        <w:t xml:space="preserve">illsborough </w:t>
                      </w:r>
                      <w:r w:rsidRPr="00B76494">
                        <w:rPr>
                          <w:sz w:val="44"/>
                          <w:szCs w:val="44"/>
                        </w:rPr>
                        <w:t>E</w:t>
                      </w:r>
                      <w:r w:rsidRPr="00B76494">
                        <w:rPr>
                          <w:sz w:val="40"/>
                          <w:szCs w:val="40"/>
                        </w:rPr>
                        <w:t xml:space="preserve">states </w:t>
                      </w:r>
                      <w:r w:rsidRPr="00B76494">
                        <w:rPr>
                          <w:sz w:val="44"/>
                          <w:szCs w:val="44"/>
                        </w:rPr>
                        <w:t>H</w:t>
                      </w:r>
                      <w:r w:rsidRPr="00B76494">
                        <w:rPr>
                          <w:sz w:val="40"/>
                          <w:szCs w:val="40"/>
                        </w:rPr>
                        <w:t xml:space="preserve">omeowners </w:t>
                      </w:r>
                      <w:r w:rsidRPr="00B76494">
                        <w:rPr>
                          <w:sz w:val="44"/>
                          <w:szCs w:val="44"/>
                        </w:rPr>
                        <w:t>A</w:t>
                      </w:r>
                      <w:r w:rsidRPr="00B76494">
                        <w:rPr>
                          <w:sz w:val="40"/>
                          <w:szCs w:val="40"/>
                        </w:rPr>
                        <w:t>ssociation</w:t>
                      </w:r>
                    </w:p>
                    <w:p w14:paraId="15AA4DAC" w14:textId="77777777" w:rsidR="00E511EC" w:rsidRPr="00B76494" w:rsidRDefault="00E511EC" w:rsidP="00E511EC">
                      <w:pPr>
                        <w:spacing w:after="0" w:line="240" w:lineRule="auto"/>
                        <w:ind w:left="1980"/>
                        <w:rPr>
                          <w:sz w:val="36"/>
                          <w:szCs w:val="36"/>
                        </w:rPr>
                      </w:pPr>
                      <w:r w:rsidRPr="00B76494">
                        <w:rPr>
                          <w:sz w:val="36"/>
                          <w:szCs w:val="36"/>
                        </w:rPr>
                        <w:t>Architectural Review Form</w:t>
                      </w:r>
                    </w:p>
                  </w:txbxContent>
                </v:textbox>
                <w10:wrap anchorx="margin"/>
              </v:rect>
            </w:pict>
          </mc:Fallback>
        </mc:AlternateContent>
      </w:r>
    </w:p>
    <w:tbl>
      <w:tblPr>
        <w:tblStyle w:val="TableGrid"/>
        <w:tblW w:w="11250" w:type="dxa"/>
        <w:tblInd w:w="-365" w:type="dxa"/>
        <w:tblLook w:val="04A0" w:firstRow="1" w:lastRow="0" w:firstColumn="1" w:lastColumn="0" w:noHBand="0" w:noVBand="1"/>
      </w:tblPr>
      <w:tblGrid>
        <w:gridCol w:w="4140"/>
        <w:gridCol w:w="7110"/>
      </w:tblGrid>
      <w:tr w:rsidR="001A4A08" w14:paraId="6B5F2C74" w14:textId="77777777" w:rsidTr="00F16EBC">
        <w:tc>
          <w:tcPr>
            <w:tcW w:w="4140" w:type="dxa"/>
          </w:tcPr>
          <w:p w14:paraId="674713E3" w14:textId="2C9CD726" w:rsidR="001A4A08" w:rsidRDefault="001A4A08" w:rsidP="00BF56B2">
            <w:r>
              <w:t>Date Submitted:</w:t>
            </w:r>
          </w:p>
        </w:tc>
        <w:tc>
          <w:tcPr>
            <w:tcW w:w="7110" w:type="dxa"/>
          </w:tcPr>
          <w:p w14:paraId="30774A03" w14:textId="18A41F6D" w:rsidR="001A4A08" w:rsidRDefault="001A4A08" w:rsidP="00BF56B2">
            <w:r>
              <w:t>Homeowner’s Name:</w:t>
            </w:r>
          </w:p>
        </w:tc>
      </w:tr>
      <w:tr w:rsidR="001A4A08" w14:paraId="2CD2DFA2" w14:textId="77777777" w:rsidTr="00F16EBC">
        <w:tc>
          <w:tcPr>
            <w:tcW w:w="11250" w:type="dxa"/>
            <w:gridSpan w:val="2"/>
          </w:tcPr>
          <w:p w14:paraId="4D3607B7" w14:textId="2AA1D5F4" w:rsidR="001A4A08" w:rsidRDefault="001A4A08" w:rsidP="00BF56B2">
            <w:r>
              <w:t xml:space="preserve">Address </w:t>
            </w:r>
            <w:proofErr w:type="gramStart"/>
            <w:r>
              <w:t>of</w:t>
            </w:r>
            <w:proofErr w:type="gramEnd"/>
            <w:r>
              <w:t xml:space="preserve"> Proposed Improvements:</w:t>
            </w:r>
          </w:p>
        </w:tc>
      </w:tr>
      <w:tr w:rsidR="001A4A08" w14:paraId="4A47E10C" w14:textId="77777777" w:rsidTr="00F16EBC">
        <w:tc>
          <w:tcPr>
            <w:tcW w:w="4140" w:type="dxa"/>
          </w:tcPr>
          <w:p w14:paraId="389B7160" w14:textId="3D0B9F77" w:rsidR="001A4A08" w:rsidRDefault="001A4A08" w:rsidP="00BF56B2">
            <w:r>
              <w:t>Phone:</w:t>
            </w:r>
          </w:p>
        </w:tc>
        <w:tc>
          <w:tcPr>
            <w:tcW w:w="7110" w:type="dxa"/>
          </w:tcPr>
          <w:p w14:paraId="7FE9E01E" w14:textId="49EFC421" w:rsidR="001A4A08" w:rsidRDefault="001A4A08" w:rsidP="00BF56B2">
            <w:r>
              <w:t>Email:</w:t>
            </w:r>
          </w:p>
        </w:tc>
      </w:tr>
    </w:tbl>
    <w:p w14:paraId="0686C339" w14:textId="7F5A1BE9" w:rsidR="00BF56B2" w:rsidRPr="00C97989" w:rsidRDefault="00BF56B2" w:rsidP="007D2AAE">
      <w:pPr>
        <w:spacing w:after="0" w:line="240" w:lineRule="auto"/>
        <w:ind w:left="-360"/>
        <w:rPr>
          <w:sz w:val="14"/>
          <w:szCs w:val="14"/>
        </w:rPr>
      </w:pPr>
    </w:p>
    <w:p w14:paraId="136FD7DD" w14:textId="5293C9E5" w:rsidR="007D2AAE" w:rsidRDefault="00954D48" w:rsidP="002E1EE5">
      <w:pPr>
        <w:spacing w:after="120" w:line="240" w:lineRule="auto"/>
        <w:ind w:left="-360"/>
      </w:pPr>
      <w:r>
        <w:t>Check all that apply:</w:t>
      </w:r>
    </w:p>
    <w:tbl>
      <w:tblPr>
        <w:tblStyle w:val="TableGrid"/>
        <w:tblW w:w="11261" w:type="dxa"/>
        <w:tblInd w:w="-360" w:type="dxa"/>
        <w:tblLook w:val="04A0" w:firstRow="1" w:lastRow="0" w:firstColumn="1" w:lastColumn="0" w:noHBand="0" w:noVBand="1"/>
      </w:tblPr>
      <w:tblGrid>
        <w:gridCol w:w="629"/>
        <w:gridCol w:w="4999"/>
        <w:gridCol w:w="544"/>
        <w:gridCol w:w="5089"/>
      </w:tblGrid>
      <w:tr w:rsidR="00DE4FFC" w14:paraId="704DFEB0" w14:textId="77777777" w:rsidTr="00971181">
        <w:trPr>
          <w:trHeight w:val="328"/>
        </w:trPr>
        <w:tc>
          <w:tcPr>
            <w:tcW w:w="629" w:type="dxa"/>
          </w:tcPr>
          <w:p w14:paraId="392F2C0D" w14:textId="77777777" w:rsidR="00DE4FFC" w:rsidRDefault="00DE4FFC" w:rsidP="001E4AF2">
            <w:pPr>
              <w:jc w:val="center"/>
            </w:pPr>
          </w:p>
        </w:tc>
        <w:tc>
          <w:tcPr>
            <w:tcW w:w="4999" w:type="dxa"/>
          </w:tcPr>
          <w:p w14:paraId="61B9BFCB" w14:textId="4C9C51CB" w:rsidR="00DE4FFC" w:rsidRDefault="00DE4FFC" w:rsidP="007D2AAE">
            <w:r>
              <w:t>Fence – Community-owner repair</w:t>
            </w:r>
          </w:p>
        </w:tc>
        <w:tc>
          <w:tcPr>
            <w:tcW w:w="544" w:type="dxa"/>
          </w:tcPr>
          <w:p w14:paraId="2DFFBD1E" w14:textId="77777777" w:rsidR="00DE4FFC" w:rsidRDefault="00DE4FFC" w:rsidP="001E4AF2">
            <w:pPr>
              <w:jc w:val="center"/>
            </w:pPr>
          </w:p>
        </w:tc>
        <w:tc>
          <w:tcPr>
            <w:tcW w:w="5089" w:type="dxa"/>
            <w:vMerge w:val="restart"/>
          </w:tcPr>
          <w:p w14:paraId="4706F0BB" w14:textId="39F107E9" w:rsidR="00DE4FFC" w:rsidRDefault="00DE4FFC" w:rsidP="007D2AAE">
            <w:r>
              <w:t xml:space="preserve">Other </w:t>
            </w:r>
            <w:r w:rsidRPr="00DE4FFC">
              <w:rPr>
                <w:i/>
                <w:iCs/>
                <w:sz w:val="22"/>
                <w:szCs w:val="22"/>
              </w:rPr>
              <w:t>(please describe):</w:t>
            </w:r>
          </w:p>
        </w:tc>
      </w:tr>
      <w:tr w:rsidR="00DE4FFC" w14:paraId="21956AF0" w14:textId="77777777" w:rsidTr="00971181">
        <w:trPr>
          <w:trHeight w:val="328"/>
        </w:trPr>
        <w:tc>
          <w:tcPr>
            <w:tcW w:w="629" w:type="dxa"/>
          </w:tcPr>
          <w:p w14:paraId="7B308E16" w14:textId="77777777" w:rsidR="00DE4FFC" w:rsidRDefault="00DE4FFC" w:rsidP="001E4AF2">
            <w:pPr>
              <w:jc w:val="center"/>
            </w:pPr>
          </w:p>
        </w:tc>
        <w:tc>
          <w:tcPr>
            <w:tcW w:w="4999" w:type="dxa"/>
          </w:tcPr>
          <w:p w14:paraId="10C7CE6B" w14:textId="1D278CAF" w:rsidR="00DE4FFC" w:rsidRDefault="00DE4FFC" w:rsidP="007D2AAE">
            <w:r>
              <w:t>Fence – personal</w:t>
            </w:r>
          </w:p>
        </w:tc>
        <w:tc>
          <w:tcPr>
            <w:tcW w:w="544" w:type="dxa"/>
            <w:vMerge w:val="restart"/>
          </w:tcPr>
          <w:p w14:paraId="5C468C0D" w14:textId="77777777" w:rsidR="00DE4FFC" w:rsidRDefault="00DE4FFC" w:rsidP="007D2AAE"/>
        </w:tc>
        <w:tc>
          <w:tcPr>
            <w:tcW w:w="5089" w:type="dxa"/>
            <w:vMerge/>
          </w:tcPr>
          <w:p w14:paraId="1977BCDF" w14:textId="77777777" w:rsidR="00DE4FFC" w:rsidRDefault="00DE4FFC" w:rsidP="007D2AAE"/>
        </w:tc>
      </w:tr>
      <w:tr w:rsidR="00DE4FFC" w14:paraId="6D883200" w14:textId="77777777" w:rsidTr="00971181">
        <w:trPr>
          <w:trHeight w:val="343"/>
        </w:trPr>
        <w:tc>
          <w:tcPr>
            <w:tcW w:w="629" w:type="dxa"/>
          </w:tcPr>
          <w:p w14:paraId="7C344E4D" w14:textId="77777777" w:rsidR="00DE4FFC" w:rsidRDefault="00DE4FFC" w:rsidP="001E4AF2">
            <w:pPr>
              <w:jc w:val="center"/>
            </w:pPr>
          </w:p>
        </w:tc>
        <w:tc>
          <w:tcPr>
            <w:tcW w:w="4999" w:type="dxa"/>
          </w:tcPr>
          <w:p w14:paraId="7DACED5C" w14:textId="5EDC1167" w:rsidR="00DE4FFC" w:rsidRDefault="00DE4FFC" w:rsidP="007D2AAE">
            <w:r>
              <w:t>Concrete slab (anywhere)</w:t>
            </w:r>
          </w:p>
        </w:tc>
        <w:tc>
          <w:tcPr>
            <w:tcW w:w="544" w:type="dxa"/>
            <w:vMerge/>
          </w:tcPr>
          <w:p w14:paraId="6E1AD955" w14:textId="77777777" w:rsidR="00DE4FFC" w:rsidRDefault="00DE4FFC" w:rsidP="007D2AAE"/>
        </w:tc>
        <w:tc>
          <w:tcPr>
            <w:tcW w:w="5089" w:type="dxa"/>
            <w:vMerge/>
          </w:tcPr>
          <w:p w14:paraId="171075E9" w14:textId="77777777" w:rsidR="00DE4FFC" w:rsidRDefault="00DE4FFC" w:rsidP="007D2AAE"/>
        </w:tc>
      </w:tr>
      <w:tr w:rsidR="00DE4FFC" w14:paraId="0C900589" w14:textId="77777777" w:rsidTr="00971181">
        <w:trPr>
          <w:trHeight w:val="328"/>
        </w:trPr>
        <w:tc>
          <w:tcPr>
            <w:tcW w:w="629" w:type="dxa"/>
          </w:tcPr>
          <w:p w14:paraId="1CF31959" w14:textId="77777777" w:rsidR="00DE4FFC" w:rsidRDefault="00DE4FFC" w:rsidP="001E4AF2">
            <w:pPr>
              <w:jc w:val="center"/>
            </w:pPr>
          </w:p>
        </w:tc>
        <w:tc>
          <w:tcPr>
            <w:tcW w:w="4999" w:type="dxa"/>
          </w:tcPr>
          <w:p w14:paraId="35201BD0" w14:textId="5D86E8DA" w:rsidR="00DE4FFC" w:rsidRDefault="00DE4FFC" w:rsidP="007D2AAE">
            <w:r>
              <w:t>Outbuilding / Structure</w:t>
            </w:r>
          </w:p>
        </w:tc>
        <w:tc>
          <w:tcPr>
            <w:tcW w:w="544" w:type="dxa"/>
            <w:vMerge/>
          </w:tcPr>
          <w:p w14:paraId="2BD7C20C" w14:textId="77777777" w:rsidR="00DE4FFC" w:rsidRDefault="00DE4FFC" w:rsidP="007D2AAE"/>
        </w:tc>
        <w:tc>
          <w:tcPr>
            <w:tcW w:w="5089" w:type="dxa"/>
            <w:vMerge/>
          </w:tcPr>
          <w:p w14:paraId="0F3C04C7" w14:textId="77777777" w:rsidR="00DE4FFC" w:rsidRDefault="00DE4FFC" w:rsidP="007D2AAE"/>
        </w:tc>
      </w:tr>
      <w:tr w:rsidR="00DE4FFC" w14:paraId="69AFE4B1" w14:textId="77777777" w:rsidTr="00971181">
        <w:trPr>
          <w:trHeight w:val="328"/>
        </w:trPr>
        <w:tc>
          <w:tcPr>
            <w:tcW w:w="629" w:type="dxa"/>
          </w:tcPr>
          <w:p w14:paraId="0C3117F0" w14:textId="77777777" w:rsidR="00DE4FFC" w:rsidRDefault="00DE4FFC" w:rsidP="001E4AF2">
            <w:pPr>
              <w:jc w:val="center"/>
            </w:pPr>
          </w:p>
        </w:tc>
        <w:tc>
          <w:tcPr>
            <w:tcW w:w="4999" w:type="dxa"/>
          </w:tcPr>
          <w:p w14:paraId="52700A62" w14:textId="0672FC50" w:rsidR="00DE4FFC" w:rsidRDefault="00DE4FFC" w:rsidP="007D2AAE">
            <w:r>
              <w:t>Landscaping (includes patios &amp; decks)</w:t>
            </w:r>
          </w:p>
        </w:tc>
        <w:tc>
          <w:tcPr>
            <w:tcW w:w="544" w:type="dxa"/>
            <w:vMerge/>
          </w:tcPr>
          <w:p w14:paraId="2F4B3449" w14:textId="77777777" w:rsidR="00DE4FFC" w:rsidRDefault="00DE4FFC" w:rsidP="007D2AAE"/>
        </w:tc>
        <w:tc>
          <w:tcPr>
            <w:tcW w:w="5089" w:type="dxa"/>
            <w:vMerge/>
          </w:tcPr>
          <w:p w14:paraId="73219076" w14:textId="77777777" w:rsidR="00DE4FFC" w:rsidRDefault="00DE4FFC" w:rsidP="007D2AAE"/>
        </w:tc>
      </w:tr>
      <w:tr w:rsidR="00DE4FFC" w14:paraId="5EDD28F8" w14:textId="77777777" w:rsidTr="00971181">
        <w:trPr>
          <w:trHeight w:val="328"/>
        </w:trPr>
        <w:tc>
          <w:tcPr>
            <w:tcW w:w="629" w:type="dxa"/>
          </w:tcPr>
          <w:p w14:paraId="1BE554D0" w14:textId="77777777" w:rsidR="00DE4FFC" w:rsidRDefault="00DE4FFC" w:rsidP="001E4AF2">
            <w:pPr>
              <w:jc w:val="center"/>
            </w:pPr>
          </w:p>
        </w:tc>
        <w:tc>
          <w:tcPr>
            <w:tcW w:w="4999" w:type="dxa"/>
          </w:tcPr>
          <w:p w14:paraId="47F3625D" w14:textId="51BE68E0" w:rsidR="00DE4FFC" w:rsidRDefault="00DE4FFC" w:rsidP="007D2AAE">
            <w:r>
              <w:t>Painting</w:t>
            </w:r>
          </w:p>
        </w:tc>
        <w:tc>
          <w:tcPr>
            <w:tcW w:w="544" w:type="dxa"/>
            <w:vMerge/>
          </w:tcPr>
          <w:p w14:paraId="5F116978" w14:textId="77777777" w:rsidR="00DE4FFC" w:rsidRDefault="00DE4FFC" w:rsidP="007D2AAE"/>
        </w:tc>
        <w:tc>
          <w:tcPr>
            <w:tcW w:w="5089" w:type="dxa"/>
            <w:vMerge/>
          </w:tcPr>
          <w:p w14:paraId="3A07F8B6" w14:textId="77777777" w:rsidR="00DE4FFC" w:rsidRDefault="00DE4FFC" w:rsidP="007D2AAE"/>
        </w:tc>
      </w:tr>
    </w:tbl>
    <w:p w14:paraId="712D11D4" w14:textId="77777777" w:rsidR="00954D48" w:rsidRPr="00200677" w:rsidRDefault="00954D48" w:rsidP="007D2AAE">
      <w:pPr>
        <w:spacing w:after="0" w:line="240" w:lineRule="auto"/>
        <w:ind w:left="-360"/>
        <w:rPr>
          <w:sz w:val="16"/>
          <w:szCs w:val="16"/>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630"/>
        <w:gridCol w:w="720"/>
        <w:gridCol w:w="630"/>
        <w:gridCol w:w="895"/>
        <w:gridCol w:w="185"/>
        <w:gridCol w:w="630"/>
        <w:gridCol w:w="720"/>
        <w:gridCol w:w="630"/>
        <w:gridCol w:w="810"/>
      </w:tblGrid>
      <w:tr w:rsidR="00E3220B" w14:paraId="1D1139C5" w14:textId="77777777" w:rsidTr="00EC3775">
        <w:trPr>
          <w:gridAfter w:val="5"/>
          <w:wAfter w:w="2975" w:type="dxa"/>
        </w:trPr>
        <w:tc>
          <w:tcPr>
            <w:tcW w:w="2250" w:type="dxa"/>
          </w:tcPr>
          <w:p w14:paraId="35726E22" w14:textId="51EAEFD0" w:rsidR="00E3220B" w:rsidRDefault="00E3220B" w:rsidP="007D2AAE">
            <w:r>
              <w:t>Initial Submission?</w:t>
            </w:r>
          </w:p>
        </w:tc>
        <w:tc>
          <w:tcPr>
            <w:tcW w:w="630" w:type="dxa"/>
            <w:vAlign w:val="bottom"/>
          </w:tcPr>
          <w:p w14:paraId="01F7EB57" w14:textId="67DC2E5D" w:rsidR="00E3220B" w:rsidRDefault="00E3220B" w:rsidP="00EC3775">
            <w:pPr>
              <w:jc w:val="right"/>
            </w:pPr>
            <w:r>
              <w:t>Yes</w:t>
            </w:r>
          </w:p>
        </w:tc>
        <w:tc>
          <w:tcPr>
            <w:tcW w:w="720" w:type="dxa"/>
            <w:tcBorders>
              <w:bottom w:val="single" w:sz="4" w:space="0" w:color="auto"/>
            </w:tcBorders>
          </w:tcPr>
          <w:p w14:paraId="1F0C2C0B" w14:textId="77777777" w:rsidR="00E3220B" w:rsidRDefault="00E3220B" w:rsidP="00E3220B">
            <w:pPr>
              <w:jc w:val="center"/>
            </w:pPr>
          </w:p>
        </w:tc>
        <w:tc>
          <w:tcPr>
            <w:tcW w:w="630" w:type="dxa"/>
          </w:tcPr>
          <w:p w14:paraId="310267C2" w14:textId="60AE0F5B" w:rsidR="00E3220B" w:rsidRDefault="00E3220B" w:rsidP="00EC3775">
            <w:pPr>
              <w:jc w:val="right"/>
            </w:pPr>
            <w:r>
              <w:t>No</w:t>
            </w:r>
          </w:p>
        </w:tc>
        <w:tc>
          <w:tcPr>
            <w:tcW w:w="895" w:type="dxa"/>
            <w:tcBorders>
              <w:bottom w:val="single" w:sz="4" w:space="0" w:color="auto"/>
            </w:tcBorders>
          </w:tcPr>
          <w:p w14:paraId="44534C14" w14:textId="77777777" w:rsidR="00E3220B" w:rsidRDefault="00E3220B" w:rsidP="00E3220B">
            <w:pPr>
              <w:jc w:val="center"/>
            </w:pPr>
          </w:p>
        </w:tc>
      </w:tr>
      <w:tr w:rsidR="00744E55" w14:paraId="057C25A8" w14:textId="77777777" w:rsidTr="00EC3775">
        <w:trPr>
          <w:trHeight w:val="362"/>
        </w:trPr>
        <w:tc>
          <w:tcPr>
            <w:tcW w:w="5310" w:type="dxa"/>
            <w:gridSpan w:val="6"/>
          </w:tcPr>
          <w:p w14:paraId="1944CF80" w14:textId="44F46EE9" w:rsidR="009260D5" w:rsidRDefault="00744E55" w:rsidP="008E7AAF">
            <w:pPr>
              <w:spacing w:before="120"/>
            </w:pPr>
            <w:r>
              <w:t>Request for Approval of Previous Improvement</w:t>
            </w:r>
            <w:r w:rsidR="009260D5">
              <w:t>?</w:t>
            </w:r>
          </w:p>
        </w:tc>
        <w:tc>
          <w:tcPr>
            <w:tcW w:w="630" w:type="dxa"/>
            <w:vAlign w:val="bottom"/>
          </w:tcPr>
          <w:p w14:paraId="7FD916FF" w14:textId="77777777" w:rsidR="009260D5" w:rsidRDefault="009260D5" w:rsidP="00EC3775">
            <w:pPr>
              <w:jc w:val="right"/>
            </w:pPr>
            <w:r>
              <w:t>Yes</w:t>
            </w:r>
          </w:p>
        </w:tc>
        <w:tc>
          <w:tcPr>
            <w:tcW w:w="720" w:type="dxa"/>
            <w:tcBorders>
              <w:bottom w:val="single" w:sz="4" w:space="0" w:color="auto"/>
            </w:tcBorders>
            <w:vAlign w:val="bottom"/>
          </w:tcPr>
          <w:p w14:paraId="46542900" w14:textId="77777777" w:rsidR="009260D5" w:rsidRDefault="009260D5" w:rsidP="002A30BA"/>
        </w:tc>
        <w:tc>
          <w:tcPr>
            <w:tcW w:w="630" w:type="dxa"/>
            <w:vAlign w:val="bottom"/>
          </w:tcPr>
          <w:p w14:paraId="25B5C24A" w14:textId="77777777" w:rsidR="009260D5" w:rsidRDefault="009260D5" w:rsidP="00EC3775">
            <w:pPr>
              <w:jc w:val="right"/>
            </w:pPr>
            <w:r>
              <w:t>No</w:t>
            </w:r>
          </w:p>
        </w:tc>
        <w:tc>
          <w:tcPr>
            <w:tcW w:w="810" w:type="dxa"/>
            <w:tcBorders>
              <w:bottom w:val="single" w:sz="4" w:space="0" w:color="auto"/>
            </w:tcBorders>
          </w:tcPr>
          <w:p w14:paraId="48EB49D4" w14:textId="77777777" w:rsidR="009260D5" w:rsidRDefault="009260D5" w:rsidP="000602DB">
            <w:pPr>
              <w:jc w:val="center"/>
            </w:pPr>
          </w:p>
        </w:tc>
      </w:tr>
    </w:tbl>
    <w:p w14:paraId="59D9EC2F" w14:textId="77777777" w:rsidR="0074475E" w:rsidRPr="00C97989" w:rsidRDefault="0074475E" w:rsidP="007D2AAE">
      <w:pPr>
        <w:spacing w:after="0" w:line="240" w:lineRule="auto"/>
        <w:ind w:left="-360"/>
        <w:rPr>
          <w:sz w:val="14"/>
          <w:szCs w:val="14"/>
        </w:rPr>
      </w:pPr>
    </w:p>
    <w:tbl>
      <w:tblPr>
        <w:tblStyle w:val="TableGrid"/>
        <w:tblW w:w="11250" w:type="dxa"/>
        <w:tblInd w:w="-360" w:type="dxa"/>
        <w:tblLook w:val="04A0" w:firstRow="1" w:lastRow="0" w:firstColumn="1" w:lastColumn="0" w:noHBand="0" w:noVBand="1"/>
      </w:tblPr>
      <w:tblGrid>
        <w:gridCol w:w="11250"/>
      </w:tblGrid>
      <w:tr w:rsidR="00CF3CD7" w14:paraId="412B640B" w14:textId="77777777" w:rsidTr="004A6F89">
        <w:tc>
          <w:tcPr>
            <w:tcW w:w="11250" w:type="dxa"/>
            <w:tcBorders>
              <w:top w:val="nil"/>
              <w:left w:val="nil"/>
              <w:bottom w:val="nil"/>
              <w:right w:val="nil"/>
            </w:tcBorders>
          </w:tcPr>
          <w:p w14:paraId="2F393823" w14:textId="2F1E93AC" w:rsidR="00CF3CD7" w:rsidRDefault="00CF3CD7" w:rsidP="007D2AAE">
            <w:r>
              <w:t>Detailed description of improvements (use additional pages if necessary. Include materials, size, shape and location):</w:t>
            </w:r>
          </w:p>
        </w:tc>
      </w:tr>
      <w:tr w:rsidR="00CF3CD7" w14:paraId="630BAEA0" w14:textId="77777777" w:rsidTr="004A6F89">
        <w:tc>
          <w:tcPr>
            <w:tcW w:w="11250" w:type="dxa"/>
            <w:tcBorders>
              <w:top w:val="nil"/>
              <w:left w:val="nil"/>
              <w:bottom w:val="single" w:sz="4" w:space="0" w:color="auto"/>
              <w:right w:val="nil"/>
            </w:tcBorders>
          </w:tcPr>
          <w:p w14:paraId="38A9BEDB" w14:textId="77777777" w:rsidR="00CF3CD7" w:rsidRPr="002738FC" w:rsidRDefault="00CF3CD7" w:rsidP="007D2AAE">
            <w:pPr>
              <w:rPr>
                <w:sz w:val="18"/>
                <w:szCs w:val="18"/>
              </w:rPr>
            </w:pPr>
          </w:p>
        </w:tc>
      </w:tr>
      <w:tr w:rsidR="00CF3CD7" w14:paraId="24E7D602" w14:textId="77777777" w:rsidTr="004A6F89">
        <w:tc>
          <w:tcPr>
            <w:tcW w:w="11250" w:type="dxa"/>
            <w:tcBorders>
              <w:top w:val="single" w:sz="4" w:space="0" w:color="auto"/>
              <w:left w:val="nil"/>
              <w:bottom w:val="single" w:sz="4" w:space="0" w:color="auto"/>
              <w:right w:val="nil"/>
            </w:tcBorders>
          </w:tcPr>
          <w:p w14:paraId="52370C83" w14:textId="77777777" w:rsidR="00CF3CD7" w:rsidRDefault="00CF3CD7" w:rsidP="007D2AAE"/>
        </w:tc>
      </w:tr>
      <w:tr w:rsidR="00CF3CD7" w14:paraId="2BC10C52" w14:textId="77777777" w:rsidTr="004A6F89">
        <w:tc>
          <w:tcPr>
            <w:tcW w:w="11250" w:type="dxa"/>
            <w:tcBorders>
              <w:top w:val="single" w:sz="4" w:space="0" w:color="auto"/>
              <w:left w:val="nil"/>
              <w:bottom w:val="single" w:sz="4" w:space="0" w:color="auto"/>
              <w:right w:val="nil"/>
            </w:tcBorders>
          </w:tcPr>
          <w:p w14:paraId="6D09CB16" w14:textId="77777777" w:rsidR="00CF3CD7" w:rsidRDefault="00CF3CD7" w:rsidP="007D2AAE"/>
        </w:tc>
      </w:tr>
    </w:tbl>
    <w:p w14:paraId="3A671FA1" w14:textId="601EE935" w:rsidR="00346055" w:rsidRPr="002738FC" w:rsidRDefault="00346055" w:rsidP="007D2AAE">
      <w:pPr>
        <w:spacing w:after="0" w:line="240" w:lineRule="auto"/>
        <w:ind w:left="-360"/>
        <w:rPr>
          <w:sz w:val="14"/>
          <w:szCs w:val="14"/>
        </w:rPr>
      </w:pPr>
    </w:p>
    <w:p w14:paraId="11BB7F07" w14:textId="413EF230" w:rsidR="00863DF6" w:rsidRPr="00FA4314" w:rsidRDefault="00FA4314" w:rsidP="00FA4314">
      <w:pPr>
        <w:spacing w:after="0" w:line="240" w:lineRule="auto"/>
        <w:ind w:left="-360"/>
        <w:jc w:val="center"/>
        <w:rPr>
          <w:b/>
          <w:bCs/>
          <w:color w:val="0F4761" w:themeColor="accent1" w:themeShade="BF"/>
        </w:rPr>
      </w:pPr>
      <w:r w:rsidRPr="00FA4314">
        <w:rPr>
          <w:b/>
          <w:bCs/>
          <w:color w:val="0F4761" w:themeColor="accent1" w:themeShade="BF"/>
        </w:rPr>
        <w:t>*****</w:t>
      </w:r>
      <w:r w:rsidR="00C23D8A">
        <w:rPr>
          <w:b/>
          <w:bCs/>
          <w:color w:val="0F4761" w:themeColor="accent1" w:themeShade="BF"/>
        </w:rPr>
        <w:t>**************************</w:t>
      </w:r>
      <w:r w:rsidRPr="00FA4314">
        <w:rPr>
          <w:b/>
          <w:bCs/>
          <w:color w:val="0F4761" w:themeColor="accent1" w:themeShade="BF"/>
        </w:rPr>
        <w:t>*********************************</w:t>
      </w:r>
    </w:p>
    <w:p w14:paraId="1F0395A1" w14:textId="12E379D8" w:rsidR="00FA4314" w:rsidRPr="00C61196" w:rsidRDefault="00C61196" w:rsidP="00200677">
      <w:pPr>
        <w:spacing w:after="0" w:line="200" w:lineRule="exact"/>
        <w:ind w:left="-360"/>
        <w:jc w:val="center"/>
        <w:rPr>
          <w:i/>
          <w:iCs/>
          <w:color w:val="0F4761" w:themeColor="accent1" w:themeShade="BF"/>
        </w:rPr>
      </w:pPr>
      <w:r w:rsidRPr="00C61196">
        <w:rPr>
          <w:i/>
          <w:iCs/>
          <w:color w:val="0F4761" w:themeColor="accent1" w:themeShade="BF"/>
        </w:rPr>
        <w:t>(Only f</w:t>
      </w:r>
      <w:r w:rsidR="00C23D8A" w:rsidRPr="00C61196">
        <w:rPr>
          <w:i/>
          <w:iCs/>
          <w:color w:val="0F4761" w:themeColor="accent1" w:themeShade="BF"/>
        </w:rPr>
        <w:t xml:space="preserve">or OHEARC </w:t>
      </w:r>
      <w:r w:rsidRPr="00C61196">
        <w:rPr>
          <w:i/>
          <w:iCs/>
          <w:color w:val="0F4761" w:themeColor="accent1" w:themeShade="BF"/>
        </w:rPr>
        <w:t>use)</w:t>
      </w:r>
    </w:p>
    <w:p w14:paraId="75005F6B" w14:textId="77777777" w:rsidR="00C61196" w:rsidRPr="0098126E" w:rsidRDefault="00C61196" w:rsidP="007D2AAE">
      <w:pPr>
        <w:spacing w:after="0" w:line="240" w:lineRule="auto"/>
        <w:ind w:left="-360"/>
        <w:rPr>
          <w:sz w:val="8"/>
          <w:szCs w:val="8"/>
        </w:rPr>
      </w:pPr>
    </w:p>
    <w:p w14:paraId="0C1FA55E" w14:textId="176DEB79" w:rsidR="00701DA1" w:rsidRDefault="000A54F5" w:rsidP="007D2AAE">
      <w:pPr>
        <w:spacing w:after="0" w:line="240" w:lineRule="auto"/>
        <w:ind w:left="-360"/>
      </w:pPr>
      <w:r>
        <w:t>Action taken by</w:t>
      </w:r>
      <w:r w:rsidR="00944C25">
        <w:t xml:space="preserve"> the OHE Architectural Review Committee</w:t>
      </w:r>
      <w:r w:rsidR="000F6C5E">
        <w:tab/>
      </w:r>
      <w:r w:rsidR="000F6C5E">
        <w:tab/>
      </w:r>
      <w:r w:rsidR="000F6C5E">
        <w:tab/>
      </w:r>
      <w:r w:rsidR="000F6C5E">
        <w:tab/>
        <w:t>App</w:t>
      </w:r>
      <w:proofErr w:type="gramStart"/>
      <w:r w:rsidR="000F6C5E">
        <w:t>#</w:t>
      </w:r>
      <w:r w:rsidR="00996D9B">
        <w:t>:  ______-______-</w:t>
      </w:r>
      <w:proofErr w:type="gramEnd"/>
      <w:r w:rsidR="00996D9B">
        <w:t>______</w:t>
      </w:r>
    </w:p>
    <w:p w14:paraId="5A7E8839" w14:textId="71E42E48" w:rsidR="003F55EC" w:rsidRPr="00F16EBC" w:rsidRDefault="003F55EC" w:rsidP="00F16EBC">
      <w:pPr>
        <w:spacing w:after="0" w:line="240" w:lineRule="auto"/>
        <w:ind w:left="-360"/>
        <w:jc w:val="right"/>
        <w:rPr>
          <w:i/>
          <w:iCs/>
          <w:sz w:val="22"/>
          <w:szCs w:val="22"/>
        </w:rPr>
      </w:pPr>
      <w:r w:rsidRPr="005B7D76">
        <w:rPr>
          <w:i/>
          <w:iCs/>
        </w:rPr>
        <w:t>(address-year-</w:t>
      </w:r>
      <w:proofErr w:type="gramStart"/>
      <w:r w:rsidRPr="005B7D76">
        <w:rPr>
          <w:i/>
          <w:iCs/>
        </w:rPr>
        <w:t>sequence #)</w:t>
      </w:r>
      <w:proofErr w:type="gramEnd"/>
    </w:p>
    <w:tbl>
      <w:tblPr>
        <w:tblStyle w:val="TableGrid"/>
        <w:tblW w:w="11591"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
        <w:gridCol w:w="10127"/>
        <w:gridCol w:w="649"/>
      </w:tblGrid>
      <w:tr w:rsidR="00A50E29" w14:paraId="4BE8634B" w14:textId="77777777" w:rsidTr="00CD7782">
        <w:trPr>
          <w:gridAfter w:val="1"/>
          <w:wAfter w:w="649" w:type="dxa"/>
          <w:trHeight w:val="335"/>
        </w:trPr>
        <w:tc>
          <w:tcPr>
            <w:tcW w:w="815" w:type="dxa"/>
            <w:tcBorders>
              <w:bottom w:val="single" w:sz="4" w:space="0" w:color="auto"/>
            </w:tcBorders>
          </w:tcPr>
          <w:p w14:paraId="3E5A824B" w14:textId="77777777" w:rsidR="00A50E29" w:rsidRDefault="00A50E29" w:rsidP="001E4AF2">
            <w:pPr>
              <w:jc w:val="center"/>
            </w:pPr>
          </w:p>
        </w:tc>
        <w:tc>
          <w:tcPr>
            <w:tcW w:w="10127" w:type="dxa"/>
            <w:vMerge w:val="restart"/>
            <w:vAlign w:val="bottom"/>
          </w:tcPr>
          <w:p w14:paraId="3145555B" w14:textId="5454CF3C" w:rsidR="00A50E29" w:rsidRDefault="00A50E29" w:rsidP="00CD7782">
            <w:r w:rsidRPr="006752FB">
              <w:rPr>
                <w:b/>
                <w:bCs/>
                <w:color w:val="0F4761" w:themeColor="accent1" w:themeShade="BF"/>
              </w:rPr>
              <w:t>Approved</w:t>
            </w:r>
            <w:r w:rsidRPr="006752FB">
              <w:rPr>
                <w:color w:val="0F4761" w:themeColor="accent1" w:themeShade="BF"/>
              </w:rPr>
              <w:t xml:space="preserve"> </w:t>
            </w:r>
            <w:r>
              <w:t>as submitted.  Approval does not relieve homeowner(s) from compliance with local building codes and regulations.</w:t>
            </w:r>
          </w:p>
        </w:tc>
      </w:tr>
      <w:tr w:rsidR="00A50E29" w14:paraId="2DB68A94" w14:textId="77777777" w:rsidTr="00CD7782">
        <w:trPr>
          <w:gridAfter w:val="1"/>
          <w:wAfter w:w="649" w:type="dxa"/>
          <w:trHeight w:val="334"/>
        </w:trPr>
        <w:tc>
          <w:tcPr>
            <w:tcW w:w="815" w:type="dxa"/>
            <w:tcBorders>
              <w:top w:val="single" w:sz="4" w:space="0" w:color="auto"/>
            </w:tcBorders>
          </w:tcPr>
          <w:p w14:paraId="34D01652" w14:textId="77777777" w:rsidR="00A50E29" w:rsidRDefault="00A50E29" w:rsidP="001E4AF2">
            <w:pPr>
              <w:jc w:val="center"/>
            </w:pPr>
          </w:p>
        </w:tc>
        <w:tc>
          <w:tcPr>
            <w:tcW w:w="10127" w:type="dxa"/>
            <w:vMerge/>
          </w:tcPr>
          <w:p w14:paraId="2DF511BF" w14:textId="77777777" w:rsidR="00A50E29" w:rsidRPr="006752FB" w:rsidRDefault="00A50E29" w:rsidP="007D2AAE">
            <w:pPr>
              <w:rPr>
                <w:b/>
                <w:bCs/>
                <w:color w:val="0F4761" w:themeColor="accent1" w:themeShade="BF"/>
              </w:rPr>
            </w:pPr>
          </w:p>
        </w:tc>
      </w:tr>
      <w:tr w:rsidR="00443343" w14:paraId="68AF9E51" w14:textId="77777777" w:rsidTr="00CD7782">
        <w:trPr>
          <w:trHeight w:val="335"/>
        </w:trPr>
        <w:tc>
          <w:tcPr>
            <w:tcW w:w="815" w:type="dxa"/>
            <w:tcBorders>
              <w:bottom w:val="single" w:sz="4" w:space="0" w:color="auto"/>
            </w:tcBorders>
          </w:tcPr>
          <w:p w14:paraId="41DEC1AE" w14:textId="77777777" w:rsidR="00443343" w:rsidRPr="00200677" w:rsidRDefault="00443343" w:rsidP="001E4AF2">
            <w:pPr>
              <w:jc w:val="center"/>
              <w:rPr>
                <w:sz w:val="22"/>
                <w:szCs w:val="22"/>
              </w:rPr>
            </w:pPr>
          </w:p>
        </w:tc>
        <w:tc>
          <w:tcPr>
            <w:tcW w:w="10776" w:type="dxa"/>
            <w:gridSpan w:val="2"/>
            <w:vMerge w:val="restart"/>
            <w:vAlign w:val="bottom"/>
          </w:tcPr>
          <w:p w14:paraId="19B8FC31" w14:textId="7CA10DDC" w:rsidR="00443343" w:rsidRDefault="00443343" w:rsidP="008D062C">
            <w:r w:rsidRPr="006752FB">
              <w:rPr>
                <w:b/>
                <w:bCs/>
                <w:color w:val="0F4761" w:themeColor="accent1" w:themeShade="BF"/>
              </w:rPr>
              <w:t>Not Approved</w:t>
            </w:r>
            <w:r w:rsidRPr="006752FB">
              <w:rPr>
                <w:color w:val="0F4761" w:themeColor="accent1" w:themeShade="BF"/>
              </w:rPr>
              <w:t xml:space="preserve"> </w:t>
            </w:r>
            <w:r w:rsidR="00A61219">
              <w:rPr>
                <w:color w:val="0F4761" w:themeColor="accent1" w:themeShade="BF"/>
              </w:rPr>
              <w:t xml:space="preserve">- </w:t>
            </w:r>
            <w:r>
              <w:t xml:space="preserve">no work may commence. </w:t>
            </w:r>
            <w:r w:rsidR="00D37688">
              <w:t xml:space="preserve"> </w:t>
            </w:r>
            <w:r>
              <w:t xml:space="preserve">Homeowners must </w:t>
            </w:r>
            <w:proofErr w:type="gramStart"/>
            <w:r>
              <w:t>resubmit with</w:t>
            </w:r>
            <w:proofErr w:type="gramEnd"/>
            <w:r>
              <w:t xml:space="preserve"> additional information and/or changes </w:t>
            </w:r>
            <w:r w:rsidR="00201419">
              <w:t>for reconsideration</w:t>
            </w:r>
            <w:r>
              <w:t>.</w:t>
            </w:r>
          </w:p>
        </w:tc>
      </w:tr>
      <w:tr w:rsidR="00443343" w14:paraId="3FE8894F" w14:textId="77777777" w:rsidTr="00CD7782">
        <w:trPr>
          <w:trHeight w:val="334"/>
        </w:trPr>
        <w:tc>
          <w:tcPr>
            <w:tcW w:w="815" w:type="dxa"/>
            <w:tcBorders>
              <w:top w:val="single" w:sz="4" w:space="0" w:color="auto"/>
            </w:tcBorders>
          </w:tcPr>
          <w:p w14:paraId="7D6E44A8" w14:textId="77777777" w:rsidR="00443343" w:rsidRDefault="00443343" w:rsidP="007D2AAE"/>
        </w:tc>
        <w:tc>
          <w:tcPr>
            <w:tcW w:w="10776" w:type="dxa"/>
            <w:gridSpan w:val="2"/>
            <w:vMerge/>
          </w:tcPr>
          <w:p w14:paraId="0A4CD087" w14:textId="77777777" w:rsidR="00443343" w:rsidRDefault="00443343" w:rsidP="007D2AAE"/>
        </w:tc>
      </w:tr>
    </w:tbl>
    <w:p w14:paraId="2E9813C5" w14:textId="77777777" w:rsidR="00640041" w:rsidRPr="00200677" w:rsidRDefault="00640041" w:rsidP="007D2AAE">
      <w:pPr>
        <w:spacing w:after="0" w:line="240" w:lineRule="auto"/>
        <w:ind w:left="-360"/>
        <w:rPr>
          <w:sz w:val="6"/>
          <w:szCs w:val="6"/>
        </w:rPr>
      </w:pPr>
    </w:p>
    <w:tbl>
      <w:tblPr>
        <w:tblStyle w:val="TableGrid"/>
        <w:tblW w:w="0" w:type="auto"/>
        <w:tblInd w:w="-360" w:type="dxa"/>
        <w:tblLook w:val="04A0" w:firstRow="1" w:lastRow="0" w:firstColumn="1" w:lastColumn="0" w:noHBand="0" w:noVBand="1"/>
      </w:tblPr>
      <w:tblGrid>
        <w:gridCol w:w="8185"/>
        <w:gridCol w:w="905"/>
        <w:gridCol w:w="2060"/>
      </w:tblGrid>
      <w:tr w:rsidR="006F51F5" w14:paraId="1872626D" w14:textId="357B81E2" w:rsidTr="006F51F5">
        <w:tc>
          <w:tcPr>
            <w:tcW w:w="8185" w:type="dxa"/>
            <w:tcBorders>
              <w:top w:val="nil"/>
              <w:left w:val="nil"/>
              <w:bottom w:val="nil"/>
              <w:right w:val="nil"/>
            </w:tcBorders>
          </w:tcPr>
          <w:p w14:paraId="390426E2" w14:textId="127ADC4A" w:rsidR="006F51F5" w:rsidRDefault="006F51F5" w:rsidP="007D2AAE">
            <w:r>
              <w:t>Comments:</w:t>
            </w:r>
          </w:p>
        </w:tc>
        <w:tc>
          <w:tcPr>
            <w:tcW w:w="905" w:type="dxa"/>
            <w:tcBorders>
              <w:top w:val="nil"/>
              <w:left w:val="nil"/>
              <w:bottom w:val="nil"/>
              <w:right w:val="nil"/>
            </w:tcBorders>
          </w:tcPr>
          <w:p w14:paraId="3D591437" w14:textId="77777777" w:rsidR="006F51F5" w:rsidRDefault="006F51F5" w:rsidP="007D2AAE">
            <w:r>
              <w:t>Date:</w:t>
            </w:r>
          </w:p>
        </w:tc>
        <w:tc>
          <w:tcPr>
            <w:tcW w:w="2060" w:type="dxa"/>
            <w:tcBorders>
              <w:top w:val="nil"/>
              <w:left w:val="nil"/>
              <w:bottom w:val="single" w:sz="4" w:space="0" w:color="auto"/>
              <w:right w:val="nil"/>
            </w:tcBorders>
          </w:tcPr>
          <w:p w14:paraId="5E3293F7" w14:textId="1C60819D" w:rsidR="006F51F5" w:rsidRDefault="006F51F5" w:rsidP="007D2AAE"/>
        </w:tc>
      </w:tr>
      <w:tr w:rsidR="006F51F5" w14:paraId="7048CFE9" w14:textId="154959AD" w:rsidTr="006F51F5">
        <w:tc>
          <w:tcPr>
            <w:tcW w:w="11150" w:type="dxa"/>
            <w:gridSpan w:val="3"/>
            <w:tcBorders>
              <w:top w:val="nil"/>
              <w:left w:val="nil"/>
              <w:bottom w:val="single" w:sz="4" w:space="0" w:color="auto"/>
              <w:right w:val="nil"/>
            </w:tcBorders>
          </w:tcPr>
          <w:p w14:paraId="3A01EEA8" w14:textId="77777777" w:rsidR="006F51F5" w:rsidRDefault="006F51F5" w:rsidP="007D2AAE"/>
        </w:tc>
      </w:tr>
      <w:tr w:rsidR="006F51F5" w14:paraId="2E6DDA58" w14:textId="77777777" w:rsidTr="006F51F5">
        <w:tc>
          <w:tcPr>
            <w:tcW w:w="11150" w:type="dxa"/>
            <w:gridSpan w:val="3"/>
            <w:tcBorders>
              <w:top w:val="single" w:sz="4" w:space="0" w:color="auto"/>
              <w:left w:val="nil"/>
              <w:bottom w:val="single" w:sz="4" w:space="0" w:color="auto"/>
              <w:right w:val="nil"/>
            </w:tcBorders>
          </w:tcPr>
          <w:p w14:paraId="6EBB9C73" w14:textId="77777777" w:rsidR="006F51F5" w:rsidRDefault="006F51F5" w:rsidP="007D2AAE"/>
        </w:tc>
      </w:tr>
    </w:tbl>
    <w:p w14:paraId="4B9AABD5" w14:textId="77777777" w:rsidR="00FC3CEB" w:rsidRPr="004B7887" w:rsidRDefault="00FC3CEB" w:rsidP="007D2AAE">
      <w:pPr>
        <w:spacing w:after="0" w:line="240" w:lineRule="auto"/>
        <w:ind w:left="-360"/>
        <w:rPr>
          <w:sz w:val="12"/>
          <w:szCs w:val="12"/>
        </w:rPr>
      </w:pPr>
    </w:p>
    <w:p w14:paraId="4B8CD54C" w14:textId="75A926A4" w:rsidR="00F850C6" w:rsidRDefault="004B7887" w:rsidP="004B7887">
      <w:pPr>
        <w:spacing w:after="0" w:line="240" w:lineRule="auto"/>
        <w:ind w:left="-360"/>
        <w:jc w:val="both"/>
      </w:pPr>
      <w:r w:rsidRPr="004B7887">
        <w:rPr>
          <w:b/>
          <w:bCs/>
          <w:color w:val="0F4761" w:themeColor="accent1" w:themeShade="BF"/>
        </w:rPr>
        <w:t>As Necessary: ACKNOWLEDGEMENT</w:t>
      </w:r>
      <w:r w:rsidRPr="004B7887">
        <w:rPr>
          <w:color w:val="0F4761" w:themeColor="accent1" w:themeShade="BF"/>
        </w:rPr>
        <w:t xml:space="preserve"> </w:t>
      </w:r>
      <w:r>
        <w:t xml:space="preserve">of at least two Property Owners who are most affected because they are adjacent and/or have a view of the proposed change.  This signature does not imply approval or </w:t>
      </w:r>
      <w:r w:rsidR="00351604">
        <w:t>disapproval but</w:t>
      </w:r>
      <w:r>
        <w:t xml:space="preserve"> merely indicates an awareness of the applicant’s intent</w:t>
      </w:r>
      <w:r w:rsidR="008E57DB">
        <w:t>.  I</w:t>
      </w:r>
      <w:r>
        <w:t xml:space="preserve">f any OBJECTIONS to this application arise, please discuss them with the applicant and notify </w:t>
      </w:r>
      <w:r w:rsidR="00351604">
        <w:t>OHEARC</w:t>
      </w:r>
      <w:r>
        <w:t xml:space="preserve"> of your concerns.</w:t>
      </w:r>
    </w:p>
    <w:p w14:paraId="5477EF96" w14:textId="77777777" w:rsidR="004B7887" w:rsidRPr="00A0779C" w:rsidRDefault="004B7887" w:rsidP="007D2AAE">
      <w:pPr>
        <w:spacing w:after="0" w:line="240" w:lineRule="auto"/>
        <w:ind w:left="-360"/>
        <w:rPr>
          <w:sz w:val="6"/>
          <w:szCs w:val="6"/>
        </w:rPr>
      </w:pPr>
    </w:p>
    <w:tbl>
      <w:tblPr>
        <w:tblStyle w:val="TableGrid"/>
        <w:tblW w:w="11160" w:type="dxa"/>
        <w:tblInd w:w="-360" w:type="dxa"/>
        <w:tblLook w:val="04A0" w:firstRow="1" w:lastRow="0" w:firstColumn="1" w:lastColumn="0" w:noHBand="0" w:noVBand="1"/>
      </w:tblPr>
      <w:tblGrid>
        <w:gridCol w:w="1091"/>
        <w:gridCol w:w="97"/>
        <w:gridCol w:w="2188"/>
        <w:gridCol w:w="822"/>
        <w:gridCol w:w="1382"/>
        <w:gridCol w:w="270"/>
        <w:gridCol w:w="1260"/>
        <w:gridCol w:w="13"/>
        <w:gridCol w:w="2102"/>
        <w:gridCol w:w="822"/>
        <w:gridCol w:w="1113"/>
      </w:tblGrid>
      <w:tr w:rsidR="00F73AB2" w14:paraId="2F56A073" w14:textId="77777777" w:rsidTr="007A6D33">
        <w:trPr>
          <w:trHeight w:val="405"/>
        </w:trPr>
        <w:tc>
          <w:tcPr>
            <w:tcW w:w="1091" w:type="dxa"/>
            <w:tcBorders>
              <w:top w:val="nil"/>
              <w:left w:val="nil"/>
              <w:bottom w:val="nil"/>
              <w:right w:val="nil"/>
            </w:tcBorders>
            <w:vAlign w:val="bottom"/>
          </w:tcPr>
          <w:p w14:paraId="7280C449" w14:textId="77777777" w:rsidR="00F73AB2" w:rsidRDefault="00F73AB2" w:rsidP="00A0779C">
            <w:r>
              <w:t>Name:</w:t>
            </w:r>
          </w:p>
        </w:tc>
        <w:tc>
          <w:tcPr>
            <w:tcW w:w="2285" w:type="dxa"/>
            <w:gridSpan w:val="2"/>
            <w:tcBorders>
              <w:top w:val="nil"/>
              <w:left w:val="nil"/>
              <w:bottom w:val="single" w:sz="4" w:space="0" w:color="auto"/>
              <w:right w:val="nil"/>
            </w:tcBorders>
            <w:vAlign w:val="bottom"/>
          </w:tcPr>
          <w:p w14:paraId="4117AF0F" w14:textId="6B7E9757" w:rsidR="00F73AB2" w:rsidRDefault="00F73AB2" w:rsidP="00A0779C"/>
        </w:tc>
        <w:tc>
          <w:tcPr>
            <w:tcW w:w="822" w:type="dxa"/>
            <w:tcBorders>
              <w:top w:val="nil"/>
              <w:left w:val="nil"/>
              <w:bottom w:val="nil"/>
              <w:right w:val="nil"/>
            </w:tcBorders>
            <w:vAlign w:val="bottom"/>
          </w:tcPr>
          <w:p w14:paraId="2FC8E674" w14:textId="77777777" w:rsidR="00F73AB2" w:rsidRDefault="00F73AB2" w:rsidP="00A0779C">
            <w:r>
              <w:t>Date:</w:t>
            </w:r>
          </w:p>
        </w:tc>
        <w:tc>
          <w:tcPr>
            <w:tcW w:w="1382" w:type="dxa"/>
            <w:tcBorders>
              <w:top w:val="nil"/>
              <w:left w:val="nil"/>
              <w:bottom w:val="single" w:sz="4" w:space="0" w:color="auto"/>
              <w:right w:val="nil"/>
            </w:tcBorders>
            <w:vAlign w:val="bottom"/>
          </w:tcPr>
          <w:p w14:paraId="44A3A818" w14:textId="002F4078" w:rsidR="00F73AB2" w:rsidRDefault="00F73AB2" w:rsidP="00A0779C"/>
        </w:tc>
        <w:tc>
          <w:tcPr>
            <w:tcW w:w="270" w:type="dxa"/>
            <w:tcBorders>
              <w:top w:val="nil"/>
              <w:left w:val="nil"/>
              <w:bottom w:val="nil"/>
              <w:right w:val="nil"/>
            </w:tcBorders>
            <w:vAlign w:val="bottom"/>
          </w:tcPr>
          <w:p w14:paraId="55746BCC" w14:textId="77777777" w:rsidR="00F73AB2" w:rsidRDefault="00F73AB2" w:rsidP="00A0779C"/>
        </w:tc>
        <w:tc>
          <w:tcPr>
            <w:tcW w:w="1273" w:type="dxa"/>
            <w:gridSpan w:val="2"/>
            <w:tcBorders>
              <w:top w:val="nil"/>
              <w:left w:val="nil"/>
              <w:bottom w:val="nil"/>
              <w:right w:val="nil"/>
            </w:tcBorders>
            <w:vAlign w:val="bottom"/>
          </w:tcPr>
          <w:p w14:paraId="24E3913F" w14:textId="77777777" w:rsidR="00F73AB2" w:rsidRDefault="00F73AB2" w:rsidP="00A0779C">
            <w:r>
              <w:t>Name:</w:t>
            </w:r>
          </w:p>
        </w:tc>
        <w:tc>
          <w:tcPr>
            <w:tcW w:w="2102" w:type="dxa"/>
            <w:tcBorders>
              <w:top w:val="nil"/>
              <w:left w:val="nil"/>
              <w:bottom w:val="single" w:sz="4" w:space="0" w:color="auto"/>
              <w:right w:val="nil"/>
            </w:tcBorders>
            <w:vAlign w:val="bottom"/>
          </w:tcPr>
          <w:p w14:paraId="6E584B19" w14:textId="43AB7CE7" w:rsidR="00F73AB2" w:rsidRDefault="00F73AB2" w:rsidP="00A0779C"/>
        </w:tc>
        <w:tc>
          <w:tcPr>
            <w:tcW w:w="822" w:type="dxa"/>
            <w:tcBorders>
              <w:top w:val="nil"/>
              <w:left w:val="nil"/>
              <w:bottom w:val="nil"/>
              <w:right w:val="nil"/>
            </w:tcBorders>
            <w:vAlign w:val="bottom"/>
          </w:tcPr>
          <w:p w14:paraId="355FF724" w14:textId="77777777" w:rsidR="00F73AB2" w:rsidRDefault="00F73AB2" w:rsidP="00A0779C">
            <w:r>
              <w:t>Date:</w:t>
            </w:r>
          </w:p>
        </w:tc>
        <w:tc>
          <w:tcPr>
            <w:tcW w:w="1113" w:type="dxa"/>
            <w:tcBorders>
              <w:top w:val="nil"/>
              <w:left w:val="nil"/>
              <w:bottom w:val="single" w:sz="4" w:space="0" w:color="auto"/>
              <w:right w:val="nil"/>
            </w:tcBorders>
            <w:vAlign w:val="bottom"/>
          </w:tcPr>
          <w:p w14:paraId="4C45DDB1" w14:textId="10054620" w:rsidR="00F73AB2" w:rsidRDefault="00F73AB2" w:rsidP="00A0779C"/>
        </w:tc>
      </w:tr>
      <w:tr w:rsidR="00A0779C" w14:paraId="7F03BAD7" w14:textId="77777777" w:rsidTr="00A6161F">
        <w:trPr>
          <w:trHeight w:val="350"/>
        </w:trPr>
        <w:tc>
          <w:tcPr>
            <w:tcW w:w="1188" w:type="dxa"/>
            <w:gridSpan w:val="2"/>
            <w:tcBorders>
              <w:top w:val="nil"/>
              <w:left w:val="nil"/>
              <w:bottom w:val="nil"/>
              <w:right w:val="nil"/>
            </w:tcBorders>
            <w:vAlign w:val="bottom"/>
          </w:tcPr>
          <w:p w14:paraId="5B4FA24E" w14:textId="77777777" w:rsidR="00A0779C" w:rsidRDefault="00A0779C" w:rsidP="00A0779C">
            <w:r>
              <w:t>Address:</w:t>
            </w:r>
          </w:p>
        </w:tc>
        <w:tc>
          <w:tcPr>
            <w:tcW w:w="4392" w:type="dxa"/>
            <w:gridSpan w:val="3"/>
            <w:tcBorders>
              <w:top w:val="nil"/>
              <w:left w:val="nil"/>
              <w:bottom w:val="single" w:sz="4" w:space="0" w:color="auto"/>
              <w:right w:val="nil"/>
            </w:tcBorders>
            <w:vAlign w:val="bottom"/>
          </w:tcPr>
          <w:p w14:paraId="69B2F2D2" w14:textId="77777777" w:rsidR="00A0779C" w:rsidRDefault="00A0779C" w:rsidP="00A0779C"/>
        </w:tc>
        <w:tc>
          <w:tcPr>
            <w:tcW w:w="270" w:type="dxa"/>
            <w:tcBorders>
              <w:top w:val="nil"/>
              <w:left w:val="nil"/>
              <w:bottom w:val="nil"/>
              <w:right w:val="nil"/>
            </w:tcBorders>
            <w:vAlign w:val="bottom"/>
          </w:tcPr>
          <w:p w14:paraId="111A51C9" w14:textId="77777777" w:rsidR="00A0779C" w:rsidRDefault="00A0779C" w:rsidP="00A0779C"/>
        </w:tc>
        <w:tc>
          <w:tcPr>
            <w:tcW w:w="1260" w:type="dxa"/>
            <w:tcBorders>
              <w:top w:val="nil"/>
              <w:left w:val="nil"/>
              <w:bottom w:val="nil"/>
              <w:right w:val="nil"/>
            </w:tcBorders>
            <w:vAlign w:val="bottom"/>
          </w:tcPr>
          <w:p w14:paraId="51AF7EC9" w14:textId="77777777" w:rsidR="00A0779C" w:rsidRDefault="00A0779C" w:rsidP="00A0779C">
            <w:r>
              <w:t>Address:</w:t>
            </w:r>
          </w:p>
        </w:tc>
        <w:tc>
          <w:tcPr>
            <w:tcW w:w="4050" w:type="dxa"/>
            <w:gridSpan w:val="4"/>
            <w:tcBorders>
              <w:top w:val="nil"/>
              <w:left w:val="nil"/>
              <w:bottom w:val="single" w:sz="4" w:space="0" w:color="auto"/>
              <w:right w:val="nil"/>
            </w:tcBorders>
            <w:vAlign w:val="bottom"/>
          </w:tcPr>
          <w:p w14:paraId="20EEAA30" w14:textId="77777777" w:rsidR="00A0779C" w:rsidRDefault="00A0779C" w:rsidP="00A0779C"/>
        </w:tc>
      </w:tr>
    </w:tbl>
    <w:p w14:paraId="150BDC07" w14:textId="77777777" w:rsidR="00F16EBC" w:rsidRPr="0071694F" w:rsidRDefault="00F16EBC" w:rsidP="007D2AAE">
      <w:pPr>
        <w:spacing w:after="0" w:line="240" w:lineRule="auto"/>
        <w:ind w:left="-360"/>
        <w:rPr>
          <w:sz w:val="8"/>
          <w:szCs w:val="8"/>
        </w:rPr>
      </w:pPr>
    </w:p>
    <w:p w14:paraId="3E27BE8A" w14:textId="2D4EA6CF" w:rsidR="007A6D33" w:rsidRDefault="00524E9B" w:rsidP="00A6161F">
      <w:pPr>
        <w:spacing w:before="60" w:after="0" w:line="240" w:lineRule="auto"/>
        <w:ind w:left="-360"/>
      </w:pPr>
      <w:r w:rsidRPr="0098126E">
        <w:rPr>
          <w:b/>
          <w:bCs/>
          <w:color w:val="0F4761" w:themeColor="accent1" w:themeShade="BF"/>
        </w:rPr>
        <w:t>Final Inspection Approval</w:t>
      </w:r>
      <w:r w:rsidRPr="0098126E">
        <w:rPr>
          <w:color w:val="0F4761" w:themeColor="accent1" w:themeShade="BF"/>
        </w:rPr>
        <w:t xml:space="preserve"> </w:t>
      </w:r>
      <w:r>
        <w:t>– After all construction is completed to ensure changes meet description above.</w:t>
      </w:r>
    </w:p>
    <w:tbl>
      <w:tblPr>
        <w:tblStyle w:val="TableGrid"/>
        <w:tblW w:w="1115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985"/>
        <w:gridCol w:w="2247"/>
        <w:gridCol w:w="3063"/>
      </w:tblGrid>
      <w:tr w:rsidR="00A07998" w14:paraId="1674E3FC" w14:textId="77777777" w:rsidTr="00200677">
        <w:trPr>
          <w:trHeight w:val="378"/>
        </w:trPr>
        <w:tc>
          <w:tcPr>
            <w:tcW w:w="4860" w:type="dxa"/>
            <w:tcBorders>
              <w:bottom w:val="single" w:sz="4" w:space="0" w:color="auto"/>
            </w:tcBorders>
          </w:tcPr>
          <w:p w14:paraId="63C1CE4D" w14:textId="77777777" w:rsidR="00A07998" w:rsidRDefault="00A07998" w:rsidP="007D2AAE"/>
        </w:tc>
        <w:tc>
          <w:tcPr>
            <w:tcW w:w="985" w:type="dxa"/>
          </w:tcPr>
          <w:p w14:paraId="1D14426E" w14:textId="77777777" w:rsidR="00A07998" w:rsidRDefault="00A07998" w:rsidP="007D2AAE"/>
        </w:tc>
        <w:tc>
          <w:tcPr>
            <w:tcW w:w="2247" w:type="dxa"/>
            <w:tcBorders>
              <w:bottom w:val="single" w:sz="4" w:space="0" w:color="auto"/>
            </w:tcBorders>
          </w:tcPr>
          <w:p w14:paraId="2D45435D" w14:textId="77777777" w:rsidR="00A07998" w:rsidRDefault="00A07998" w:rsidP="007D2AAE"/>
        </w:tc>
        <w:tc>
          <w:tcPr>
            <w:tcW w:w="3063" w:type="dxa"/>
            <w:tcBorders>
              <w:bottom w:val="single" w:sz="4" w:space="0" w:color="auto"/>
            </w:tcBorders>
          </w:tcPr>
          <w:p w14:paraId="5536129D" w14:textId="77777777" w:rsidR="00A07998" w:rsidRDefault="00A07998" w:rsidP="007D2AAE"/>
        </w:tc>
      </w:tr>
      <w:tr w:rsidR="00A07998" w14:paraId="0395DAFE" w14:textId="77777777" w:rsidTr="0071694F">
        <w:tc>
          <w:tcPr>
            <w:tcW w:w="4860" w:type="dxa"/>
            <w:tcBorders>
              <w:top w:val="single" w:sz="4" w:space="0" w:color="auto"/>
            </w:tcBorders>
          </w:tcPr>
          <w:p w14:paraId="1D5AF0F2" w14:textId="75B591D2" w:rsidR="00A07998" w:rsidRDefault="0071694F" w:rsidP="007D2AAE">
            <w:r>
              <w:t>Signature</w:t>
            </w:r>
          </w:p>
        </w:tc>
        <w:tc>
          <w:tcPr>
            <w:tcW w:w="985" w:type="dxa"/>
          </w:tcPr>
          <w:p w14:paraId="44DA48CF" w14:textId="77777777" w:rsidR="00A07998" w:rsidRDefault="00A07998" w:rsidP="007D2AAE"/>
        </w:tc>
        <w:tc>
          <w:tcPr>
            <w:tcW w:w="2247" w:type="dxa"/>
            <w:tcBorders>
              <w:top w:val="single" w:sz="4" w:space="0" w:color="auto"/>
            </w:tcBorders>
          </w:tcPr>
          <w:p w14:paraId="0527FF53" w14:textId="19338F03" w:rsidR="00A07998" w:rsidRDefault="0071694F" w:rsidP="007D2AAE">
            <w:r>
              <w:t>Signature</w:t>
            </w:r>
          </w:p>
        </w:tc>
        <w:tc>
          <w:tcPr>
            <w:tcW w:w="3063" w:type="dxa"/>
            <w:tcBorders>
              <w:top w:val="single" w:sz="4" w:space="0" w:color="auto"/>
            </w:tcBorders>
          </w:tcPr>
          <w:p w14:paraId="6A7AC99F" w14:textId="77777777" w:rsidR="00A07998" w:rsidRDefault="00A07998" w:rsidP="007D2AAE"/>
        </w:tc>
      </w:tr>
    </w:tbl>
    <w:p w14:paraId="6C4A9EBD" w14:textId="77777777" w:rsidR="00E3138C" w:rsidRDefault="00E3138C" w:rsidP="007D2AAE">
      <w:pPr>
        <w:spacing w:after="0" w:line="240" w:lineRule="auto"/>
        <w:ind w:left="-360"/>
      </w:pPr>
    </w:p>
    <w:p w14:paraId="212B0C5B" w14:textId="047B5D5B" w:rsidR="00960781" w:rsidRDefault="00960781" w:rsidP="007D2AAE">
      <w:pPr>
        <w:spacing w:after="0" w:line="240" w:lineRule="auto"/>
        <w:ind w:left="-360"/>
        <w:rPr>
          <w:b/>
          <w:bCs/>
          <w:color w:val="0F4761" w:themeColor="accent1" w:themeShade="BF"/>
        </w:rPr>
      </w:pPr>
      <w:r>
        <w:rPr>
          <w:noProof/>
        </w:rPr>
        <w:lastRenderedPageBreak/>
        <mc:AlternateContent>
          <mc:Choice Requires="wps">
            <w:drawing>
              <wp:anchor distT="0" distB="0" distL="114300" distR="114300" simplePos="0" relativeHeight="251664384" behindDoc="0" locked="0" layoutInCell="1" allowOverlap="1" wp14:anchorId="544DCD16" wp14:editId="103628A0">
                <wp:simplePos x="0" y="0"/>
                <wp:positionH relativeFrom="margin">
                  <wp:posOffset>-453390</wp:posOffset>
                </wp:positionH>
                <wp:positionV relativeFrom="paragraph">
                  <wp:posOffset>-1000760</wp:posOffset>
                </wp:positionV>
                <wp:extent cx="7793355" cy="1082675"/>
                <wp:effectExtent l="0" t="0" r="17145" b="22225"/>
                <wp:wrapNone/>
                <wp:docPr id="1311807922" name="Rectangle 1"/>
                <wp:cNvGraphicFramePr/>
                <a:graphic xmlns:a="http://schemas.openxmlformats.org/drawingml/2006/main">
                  <a:graphicData uri="http://schemas.microsoft.com/office/word/2010/wordprocessingShape">
                    <wps:wsp>
                      <wps:cNvSpPr/>
                      <wps:spPr>
                        <a:xfrm>
                          <a:off x="0" y="0"/>
                          <a:ext cx="7793355" cy="10826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4174379" w14:textId="3CC694DA" w:rsidR="00452105" w:rsidRDefault="00452105" w:rsidP="00452105">
                            <w:pPr>
                              <w:spacing w:after="0" w:line="240" w:lineRule="auto"/>
                              <w:ind w:left="1980"/>
                              <w:rPr>
                                <w:sz w:val="40"/>
                                <w:szCs w:val="40"/>
                              </w:rPr>
                            </w:pPr>
                            <w:r w:rsidRPr="00B76494">
                              <w:rPr>
                                <w:sz w:val="44"/>
                                <w:szCs w:val="44"/>
                              </w:rPr>
                              <w:t>O</w:t>
                            </w:r>
                            <w:r w:rsidRPr="00B76494">
                              <w:rPr>
                                <w:sz w:val="40"/>
                                <w:szCs w:val="40"/>
                              </w:rPr>
                              <w:t xml:space="preserve">ld </w:t>
                            </w:r>
                            <w:r w:rsidRPr="00B76494">
                              <w:rPr>
                                <w:sz w:val="44"/>
                                <w:szCs w:val="44"/>
                              </w:rPr>
                              <w:t>H</w:t>
                            </w:r>
                            <w:r w:rsidRPr="00B76494">
                              <w:rPr>
                                <w:sz w:val="40"/>
                                <w:szCs w:val="40"/>
                              </w:rPr>
                              <w:t xml:space="preserve">illsborough </w:t>
                            </w:r>
                            <w:r w:rsidRPr="00B76494">
                              <w:rPr>
                                <w:sz w:val="44"/>
                                <w:szCs w:val="44"/>
                              </w:rPr>
                              <w:t>E</w:t>
                            </w:r>
                            <w:r w:rsidRPr="00B76494">
                              <w:rPr>
                                <w:sz w:val="40"/>
                                <w:szCs w:val="40"/>
                              </w:rPr>
                              <w:t xml:space="preserve">states </w:t>
                            </w:r>
                            <w:r w:rsidRPr="00B76494">
                              <w:rPr>
                                <w:sz w:val="44"/>
                                <w:szCs w:val="44"/>
                              </w:rPr>
                              <w:t>H</w:t>
                            </w:r>
                            <w:r w:rsidRPr="00B76494">
                              <w:rPr>
                                <w:sz w:val="40"/>
                                <w:szCs w:val="40"/>
                              </w:rPr>
                              <w:t xml:space="preserve">omeowners </w:t>
                            </w:r>
                            <w:r w:rsidRPr="00B76494">
                              <w:rPr>
                                <w:sz w:val="44"/>
                                <w:szCs w:val="44"/>
                              </w:rPr>
                              <w:t>A</w:t>
                            </w:r>
                            <w:r w:rsidRPr="00B76494">
                              <w:rPr>
                                <w:sz w:val="40"/>
                                <w:szCs w:val="40"/>
                              </w:rPr>
                              <w:t>ssociation</w:t>
                            </w:r>
                          </w:p>
                          <w:p w14:paraId="1B8465D5" w14:textId="77777777" w:rsidR="00452105" w:rsidRPr="00B76494" w:rsidRDefault="00452105" w:rsidP="00452105">
                            <w:pPr>
                              <w:spacing w:after="0" w:line="240" w:lineRule="auto"/>
                              <w:ind w:left="1980"/>
                              <w:rPr>
                                <w:sz w:val="36"/>
                                <w:szCs w:val="36"/>
                              </w:rPr>
                            </w:pPr>
                            <w:r w:rsidRPr="00B76494">
                              <w:rPr>
                                <w:sz w:val="36"/>
                                <w:szCs w:val="36"/>
                              </w:rPr>
                              <w:t>Architectural Review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4DCD16" id="_x0000_s1028" style="position:absolute;left:0;text-align:left;margin-left:-35.7pt;margin-top:-78.8pt;width:613.65pt;height:85.2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" fillcolor="#156082 [3204]" strokecolor="#030e13 [484]" strokeweight="1.5pt">
                <v:textbox>
                  <w:txbxContent>
                    <w:p w14:paraId="54174379" w14:textId="3CC694DA" w:rsidR="00452105" w:rsidRDefault="00452105" w:rsidP="00452105">
                      <w:pPr>
                        <w:spacing w:after="0" w:line="240" w:lineRule="auto"/>
                        <w:ind w:left="1980"/>
                        <w:rPr>
                          <w:sz w:val="40"/>
                          <w:szCs w:val="40"/>
                        </w:rPr>
                      </w:pPr>
                      <w:r w:rsidRPr="00B76494">
                        <w:rPr>
                          <w:sz w:val="44"/>
                          <w:szCs w:val="44"/>
                        </w:rPr>
                        <w:t>O</w:t>
                      </w:r>
                      <w:r w:rsidRPr="00B76494">
                        <w:rPr>
                          <w:sz w:val="40"/>
                          <w:szCs w:val="40"/>
                        </w:rPr>
                        <w:t xml:space="preserve">ld </w:t>
                      </w:r>
                      <w:r w:rsidRPr="00B76494">
                        <w:rPr>
                          <w:sz w:val="44"/>
                          <w:szCs w:val="44"/>
                        </w:rPr>
                        <w:t>H</w:t>
                      </w:r>
                      <w:r w:rsidRPr="00B76494">
                        <w:rPr>
                          <w:sz w:val="40"/>
                          <w:szCs w:val="40"/>
                        </w:rPr>
                        <w:t xml:space="preserve">illsborough </w:t>
                      </w:r>
                      <w:r w:rsidRPr="00B76494">
                        <w:rPr>
                          <w:sz w:val="44"/>
                          <w:szCs w:val="44"/>
                        </w:rPr>
                        <w:t>E</w:t>
                      </w:r>
                      <w:r w:rsidRPr="00B76494">
                        <w:rPr>
                          <w:sz w:val="40"/>
                          <w:szCs w:val="40"/>
                        </w:rPr>
                        <w:t xml:space="preserve">states </w:t>
                      </w:r>
                      <w:r w:rsidRPr="00B76494">
                        <w:rPr>
                          <w:sz w:val="44"/>
                          <w:szCs w:val="44"/>
                        </w:rPr>
                        <w:t>H</w:t>
                      </w:r>
                      <w:r w:rsidRPr="00B76494">
                        <w:rPr>
                          <w:sz w:val="40"/>
                          <w:szCs w:val="40"/>
                        </w:rPr>
                        <w:t xml:space="preserve">omeowners </w:t>
                      </w:r>
                      <w:r w:rsidRPr="00B76494">
                        <w:rPr>
                          <w:sz w:val="44"/>
                          <w:szCs w:val="44"/>
                        </w:rPr>
                        <w:t>A</w:t>
                      </w:r>
                      <w:r w:rsidRPr="00B76494">
                        <w:rPr>
                          <w:sz w:val="40"/>
                          <w:szCs w:val="40"/>
                        </w:rPr>
                        <w:t>ssociation</w:t>
                      </w:r>
                    </w:p>
                    <w:p w14:paraId="1B8465D5" w14:textId="77777777" w:rsidR="00452105" w:rsidRPr="00B76494" w:rsidRDefault="00452105" w:rsidP="00452105">
                      <w:pPr>
                        <w:spacing w:after="0" w:line="240" w:lineRule="auto"/>
                        <w:ind w:left="1980"/>
                        <w:rPr>
                          <w:sz w:val="36"/>
                          <w:szCs w:val="36"/>
                        </w:rPr>
                      </w:pPr>
                      <w:r w:rsidRPr="00B76494">
                        <w:rPr>
                          <w:sz w:val="36"/>
                          <w:szCs w:val="36"/>
                        </w:rPr>
                        <w:t>Architectural Review Form</w:t>
                      </w:r>
                    </w:p>
                  </w:txbxContent>
                </v:textbox>
                <w10:wrap anchorx="margin"/>
              </v:rect>
            </w:pict>
          </mc:Fallback>
        </mc:AlternateContent>
      </w:r>
      <w:r>
        <w:rPr>
          <w:noProof/>
        </w:rPr>
        <w:drawing>
          <wp:anchor distT="0" distB="0" distL="114300" distR="114300" simplePos="0" relativeHeight="251665408" behindDoc="0" locked="0" layoutInCell="1" allowOverlap="1" wp14:anchorId="6BC8CE19" wp14:editId="4638F3E9">
            <wp:simplePos x="0" y="0"/>
            <wp:positionH relativeFrom="column">
              <wp:posOffset>-157480</wp:posOffset>
            </wp:positionH>
            <wp:positionV relativeFrom="paragraph">
              <wp:posOffset>-728676</wp:posOffset>
            </wp:positionV>
            <wp:extent cx="853440" cy="541020"/>
            <wp:effectExtent l="0" t="0" r="3810" b="0"/>
            <wp:wrapNone/>
            <wp:docPr id="564014455" name="Picture 2" descr="A logo for a homeowner associ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997346" name="Picture 2" descr="A logo for a homeowner associatio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3440" cy="541020"/>
                    </a:xfrm>
                    <a:prstGeom prst="rect">
                      <a:avLst/>
                    </a:prstGeom>
                  </pic:spPr>
                </pic:pic>
              </a:graphicData>
            </a:graphic>
            <wp14:sizeRelH relativeFrom="page">
              <wp14:pctWidth>0</wp14:pctWidth>
            </wp14:sizeRelH>
            <wp14:sizeRelV relativeFrom="page">
              <wp14:pctHeight>0</wp14:pctHeight>
            </wp14:sizeRelV>
          </wp:anchor>
        </w:drawing>
      </w:r>
    </w:p>
    <w:p w14:paraId="7626D2A4" w14:textId="77777777" w:rsidR="00960781" w:rsidRDefault="00960781" w:rsidP="00FA542C">
      <w:pPr>
        <w:spacing w:after="0" w:line="240" w:lineRule="auto"/>
        <w:ind w:left="-360"/>
        <w:rPr>
          <w:b/>
          <w:bCs/>
          <w:color w:val="0F4761" w:themeColor="accent1" w:themeShade="BF"/>
        </w:rPr>
      </w:pPr>
    </w:p>
    <w:p w14:paraId="7ACAE33C" w14:textId="08C12EA3" w:rsidR="007368A8" w:rsidRPr="00F27BB8" w:rsidRDefault="007368A8" w:rsidP="006B2590">
      <w:pPr>
        <w:spacing w:after="0" w:line="240" w:lineRule="auto"/>
        <w:ind w:left="-360"/>
        <w:jc w:val="both"/>
        <w:rPr>
          <w:b/>
          <w:bCs/>
          <w:color w:val="0F4761" w:themeColor="accent1" w:themeShade="BF"/>
        </w:rPr>
      </w:pPr>
      <w:r w:rsidRPr="00F27BB8">
        <w:rPr>
          <w:b/>
          <w:bCs/>
          <w:color w:val="0F4761" w:themeColor="accent1" w:themeShade="BF"/>
        </w:rPr>
        <w:t>Instructions</w:t>
      </w:r>
    </w:p>
    <w:p w14:paraId="7D49C9E6" w14:textId="77777777" w:rsidR="007368A8" w:rsidRPr="00F41DDC" w:rsidRDefault="007368A8" w:rsidP="006B2590">
      <w:pPr>
        <w:spacing w:after="0" w:line="240" w:lineRule="auto"/>
        <w:ind w:left="-360"/>
        <w:jc w:val="both"/>
        <w:rPr>
          <w:sz w:val="16"/>
          <w:szCs w:val="16"/>
        </w:rPr>
      </w:pPr>
    </w:p>
    <w:p w14:paraId="5418AACF" w14:textId="66CA448B" w:rsidR="007368A8" w:rsidRDefault="00E3138C" w:rsidP="006B2590">
      <w:pPr>
        <w:spacing w:after="0" w:line="240" w:lineRule="auto"/>
        <w:ind w:left="-360"/>
        <w:jc w:val="both"/>
      </w:pPr>
      <w:r>
        <w:t>In addition to the Architectural Review Form, you may need to submit copies of the following documents that will go on file with the Architectural Review Committee</w:t>
      </w:r>
      <w:r w:rsidR="005218AA">
        <w:t>.</w:t>
      </w:r>
    </w:p>
    <w:p w14:paraId="3CF93A39" w14:textId="77777777" w:rsidR="005218AA" w:rsidRPr="00F41DDC" w:rsidRDefault="005218AA" w:rsidP="006B2590">
      <w:pPr>
        <w:spacing w:after="0" w:line="240" w:lineRule="auto"/>
        <w:ind w:left="-360"/>
        <w:jc w:val="both"/>
        <w:rPr>
          <w:sz w:val="16"/>
          <w:szCs w:val="16"/>
        </w:rPr>
      </w:pPr>
    </w:p>
    <w:p w14:paraId="43203777" w14:textId="0D7D6527" w:rsidR="005218AA" w:rsidRDefault="005218AA" w:rsidP="006B2590">
      <w:pPr>
        <w:pStyle w:val="ListParagraph"/>
        <w:numPr>
          <w:ilvl w:val="0"/>
          <w:numId w:val="1"/>
        </w:numPr>
        <w:spacing w:after="0" w:line="240" w:lineRule="auto"/>
        <w:contextualSpacing w:val="0"/>
        <w:jc w:val="both"/>
      </w:pPr>
      <w:r>
        <w:t>Full detail of purpose and/or reason for improvement.</w:t>
      </w:r>
    </w:p>
    <w:p w14:paraId="377258A6" w14:textId="610AF0DA" w:rsidR="005218AA" w:rsidRDefault="00991F41" w:rsidP="006B2590">
      <w:pPr>
        <w:pStyle w:val="ListParagraph"/>
        <w:numPr>
          <w:ilvl w:val="0"/>
          <w:numId w:val="1"/>
        </w:numPr>
        <w:spacing w:after="0" w:line="240" w:lineRule="auto"/>
        <w:contextualSpacing w:val="0"/>
        <w:jc w:val="both"/>
      </w:pPr>
      <w:r>
        <w:t>P</w:t>
      </w:r>
      <w:r w:rsidR="005218AA">
        <w:t xml:space="preserve">lan </w:t>
      </w:r>
      <w:proofErr w:type="gramStart"/>
      <w:r>
        <w:t>showing</w:t>
      </w:r>
      <w:proofErr w:type="gramEnd"/>
      <w:r w:rsidR="00DA54BA">
        <w:t xml:space="preserve"> </w:t>
      </w:r>
      <w:r>
        <w:t xml:space="preserve">the </w:t>
      </w:r>
      <w:r w:rsidR="00DA54BA">
        <w:t>location of improvement</w:t>
      </w:r>
      <w:r w:rsidR="00D237A5">
        <w:t xml:space="preserve"> noting </w:t>
      </w:r>
      <w:r w:rsidR="00DA54BA">
        <w:t>distance from property lines</w:t>
      </w:r>
      <w:r w:rsidR="00637796">
        <w:t>. Show relationship of improvement to neighboring homes and/or open areas.</w:t>
      </w:r>
    </w:p>
    <w:p w14:paraId="607D0F2E" w14:textId="3A93484F" w:rsidR="00637796" w:rsidRDefault="008A1F47" w:rsidP="006B2590">
      <w:pPr>
        <w:pStyle w:val="ListParagraph"/>
        <w:numPr>
          <w:ilvl w:val="0"/>
          <w:numId w:val="1"/>
        </w:numPr>
        <w:spacing w:after="0" w:line="240" w:lineRule="auto"/>
        <w:contextualSpacing w:val="0"/>
        <w:jc w:val="both"/>
      </w:pPr>
      <w:r>
        <w:t>Drawings and/or illustrations showing design of proposed improvement.</w:t>
      </w:r>
    </w:p>
    <w:p w14:paraId="0B648195" w14:textId="36C08577" w:rsidR="008A1F47" w:rsidRDefault="008A1F47" w:rsidP="006B2590">
      <w:pPr>
        <w:pStyle w:val="ListParagraph"/>
        <w:numPr>
          <w:ilvl w:val="0"/>
          <w:numId w:val="1"/>
        </w:numPr>
        <w:spacing w:after="0" w:line="240" w:lineRule="auto"/>
        <w:contextualSpacing w:val="0"/>
        <w:jc w:val="both"/>
      </w:pPr>
      <w:r>
        <w:t>Type of wood or other material t</w:t>
      </w:r>
      <w:r w:rsidR="004C4AC4">
        <w:t xml:space="preserve">hat will </w:t>
      </w:r>
      <w:proofErr w:type="gramStart"/>
      <w:r>
        <w:t>used</w:t>
      </w:r>
      <w:proofErr w:type="gramEnd"/>
      <w:r>
        <w:t>.</w:t>
      </w:r>
    </w:p>
    <w:p w14:paraId="249AFE66" w14:textId="249361D8" w:rsidR="008A1F47" w:rsidRDefault="008A1F47" w:rsidP="006B2590">
      <w:pPr>
        <w:pStyle w:val="ListParagraph"/>
        <w:numPr>
          <w:ilvl w:val="0"/>
          <w:numId w:val="1"/>
        </w:numPr>
        <w:spacing w:after="0" w:line="240" w:lineRule="auto"/>
        <w:contextualSpacing w:val="0"/>
        <w:jc w:val="both"/>
      </w:pPr>
      <w:r>
        <w:t>Color (natural, stain, or paint</w:t>
      </w:r>
      <w:r w:rsidR="00161FC6">
        <w:t xml:space="preserve"> - </w:t>
      </w:r>
      <w:r>
        <w:t>if paint, include color chips)</w:t>
      </w:r>
    </w:p>
    <w:p w14:paraId="7C460772" w14:textId="69B32896" w:rsidR="008A1F47" w:rsidRDefault="00C803E3" w:rsidP="006B2590">
      <w:pPr>
        <w:pStyle w:val="ListParagraph"/>
        <w:numPr>
          <w:ilvl w:val="0"/>
          <w:numId w:val="1"/>
        </w:numPr>
        <w:spacing w:after="0" w:line="240" w:lineRule="auto"/>
        <w:contextualSpacing w:val="0"/>
        <w:jc w:val="both"/>
      </w:pPr>
      <w:r>
        <w:t xml:space="preserve">Grading </w:t>
      </w:r>
      <w:proofErr w:type="gramStart"/>
      <w:r>
        <w:t>plan</w:t>
      </w:r>
      <w:proofErr w:type="gramEnd"/>
      <w:r>
        <w:t xml:space="preserve"> if changes in grade or other conditions affecting drainage are anticipated</w:t>
      </w:r>
      <w:r w:rsidR="00544CD4">
        <w:t xml:space="preserve"> (i.e., </w:t>
      </w:r>
      <w:r w:rsidR="004E3EE0">
        <w:t>concrete patios, brick patios</w:t>
      </w:r>
      <w:r w:rsidR="00BC16DD">
        <w:t>)</w:t>
      </w:r>
      <w:r w:rsidR="004E3EE0">
        <w:t xml:space="preserve">.  Generally, approval </w:t>
      </w:r>
      <w:r w:rsidR="004C4AC4">
        <w:t>is</w:t>
      </w:r>
      <w:r w:rsidR="005B5F4D">
        <w:t xml:space="preserve"> denied if adjoining properties are adversely affected by changes in drainage</w:t>
      </w:r>
      <w:r w:rsidR="00906D31">
        <w:t>.</w:t>
      </w:r>
    </w:p>
    <w:p w14:paraId="356D3E7C" w14:textId="4AD126C9" w:rsidR="00906D31" w:rsidRDefault="00906D31" w:rsidP="006B2590">
      <w:pPr>
        <w:pStyle w:val="ListParagraph"/>
        <w:numPr>
          <w:ilvl w:val="0"/>
          <w:numId w:val="1"/>
        </w:numPr>
        <w:spacing w:after="0" w:line="240" w:lineRule="auto"/>
        <w:contextualSpacing w:val="0"/>
        <w:jc w:val="both"/>
      </w:pPr>
      <w:r>
        <w:t>Landscaping plan</w:t>
      </w:r>
    </w:p>
    <w:p w14:paraId="5B7FDBDC" w14:textId="77777777" w:rsidR="00906D31" w:rsidRDefault="00906D31" w:rsidP="006B2590">
      <w:pPr>
        <w:spacing w:after="0" w:line="240" w:lineRule="auto"/>
        <w:jc w:val="both"/>
      </w:pPr>
    </w:p>
    <w:p w14:paraId="638F95F9" w14:textId="6EC7E297" w:rsidR="00906D31" w:rsidRPr="00F27BB8" w:rsidRDefault="00906D31" w:rsidP="006B2590">
      <w:pPr>
        <w:spacing w:after="0" w:line="240" w:lineRule="auto"/>
        <w:ind w:left="-360"/>
        <w:jc w:val="both"/>
        <w:rPr>
          <w:b/>
          <w:bCs/>
          <w:color w:val="0F4761" w:themeColor="accent1" w:themeShade="BF"/>
        </w:rPr>
      </w:pPr>
      <w:r w:rsidRPr="00F27BB8">
        <w:rPr>
          <w:b/>
          <w:bCs/>
          <w:color w:val="0F4761" w:themeColor="accent1" w:themeShade="BF"/>
        </w:rPr>
        <w:t>Notes</w:t>
      </w:r>
    </w:p>
    <w:p w14:paraId="68E54079" w14:textId="77777777" w:rsidR="00906D31" w:rsidRPr="00F41DDC" w:rsidRDefault="00906D31" w:rsidP="006B2590">
      <w:pPr>
        <w:spacing w:after="0" w:line="240" w:lineRule="auto"/>
        <w:jc w:val="both"/>
        <w:rPr>
          <w:sz w:val="16"/>
          <w:szCs w:val="16"/>
        </w:rPr>
      </w:pPr>
    </w:p>
    <w:p w14:paraId="6B806C2F" w14:textId="77D2E6A3" w:rsidR="00906D31" w:rsidRDefault="00150C74" w:rsidP="006B2590">
      <w:pPr>
        <w:pStyle w:val="ListParagraph"/>
        <w:numPr>
          <w:ilvl w:val="0"/>
          <w:numId w:val="2"/>
        </w:numPr>
        <w:spacing w:after="0" w:line="240" w:lineRule="auto"/>
        <w:ind w:left="360"/>
        <w:contextualSpacing w:val="0"/>
        <w:jc w:val="both"/>
      </w:pPr>
      <w:r>
        <w:t xml:space="preserve">Construction of certain major projects </w:t>
      </w:r>
      <w:r w:rsidR="00F27BB8">
        <w:t>may require a building permit.</w:t>
      </w:r>
    </w:p>
    <w:p w14:paraId="64E6D09E" w14:textId="610BF35B" w:rsidR="00F27BB8" w:rsidRDefault="00F27BB8" w:rsidP="006B2590">
      <w:pPr>
        <w:pStyle w:val="ListParagraph"/>
        <w:numPr>
          <w:ilvl w:val="0"/>
          <w:numId w:val="2"/>
        </w:numPr>
        <w:spacing w:after="0" w:line="240" w:lineRule="auto"/>
        <w:ind w:left="360"/>
        <w:contextualSpacing w:val="0"/>
        <w:jc w:val="both"/>
      </w:pPr>
      <w:r>
        <w:t>The OHEARC has thirty days after delivery of all required materials to approve or reject the submission.  Construction by the applicant during this period is at the applicant’s own risk.</w:t>
      </w:r>
    </w:p>
    <w:p w14:paraId="4C24A5DE" w14:textId="7CD678C6" w:rsidR="00181FEA" w:rsidRDefault="00164D05" w:rsidP="006B2590">
      <w:pPr>
        <w:pStyle w:val="ListParagraph"/>
        <w:numPr>
          <w:ilvl w:val="0"/>
          <w:numId w:val="2"/>
        </w:numPr>
        <w:spacing w:after="0" w:line="240" w:lineRule="auto"/>
        <w:ind w:left="360"/>
        <w:contextualSpacing w:val="0"/>
        <w:jc w:val="both"/>
      </w:pPr>
      <w:r>
        <w:t xml:space="preserve">Any construction activity </w:t>
      </w:r>
      <w:r w:rsidR="00FA542C">
        <w:t>undertaken prior</w:t>
      </w:r>
      <w:r>
        <w:t xml:space="preserve"> to OHEARC approval is not allowed </w:t>
      </w:r>
      <w:r w:rsidR="00C55000">
        <w:t>and</w:t>
      </w:r>
      <w:r>
        <w:t xml:space="preserve"> if alterations are made, you may be required to return the property to its former condition at your own expense if this application is disapproved.</w:t>
      </w:r>
    </w:p>
    <w:p w14:paraId="1CEE393F" w14:textId="0E19BF49" w:rsidR="00FA542C" w:rsidRDefault="00876C33" w:rsidP="006B2590">
      <w:pPr>
        <w:pStyle w:val="ListParagraph"/>
        <w:numPr>
          <w:ilvl w:val="0"/>
          <w:numId w:val="2"/>
        </w:numPr>
        <w:spacing w:after="0" w:line="240" w:lineRule="auto"/>
        <w:ind w:left="360"/>
        <w:contextualSpacing w:val="0"/>
        <w:jc w:val="both"/>
      </w:pPr>
      <w:r>
        <w:t>It is understood that you are aware</w:t>
      </w:r>
      <w:r w:rsidR="000E4438">
        <w:t xml:space="preserve"> of the ‘Declaration</w:t>
      </w:r>
      <w:r w:rsidR="00A1773E">
        <w:t xml:space="preserve"> </w:t>
      </w:r>
      <w:proofErr w:type="gramStart"/>
      <w:r w:rsidR="00A1773E">
        <w:t>of  Covenants</w:t>
      </w:r>
      <w:proofErr w:type="gramEnd"/>
      <w:r w:rsidR="00A1773E">
        <w:t xml:space="preserve">, Conditions and </w:t>
      </w:r>
      <w:r w:rsidR="006B2590">
        <w:t>Restrictions</w:t>
      </w:r>
      <w:r w:rsidR="00A1773E">
        <w:t xml:space="preserve"> – Old Hillsborough Estates’ </w:t>
      </w:r>
      <w:proofErr w:type="gramStart"/>
      <w:r w:rsidR="00A1773E">
        <w:t>in regard to</w:t>
      </w:r>
      <w:proofErr w:type="gramEnd"/>
      <w:r w:rsidR="00A1773E">
        <w:t xml:space="preserve"> the approved review process.</w:t>
      </w:r>
    </w:p>
    <w:p w14:paraId="6E1FC1D4" w14:textId="0EBDF9CE" w:rsidR="00A1773E" w:rsidRDefault="00A1773E" w:rsidP="006B2590">
      <w:pPr>
        <w:pStyle w:val="ListParagraph"/>
        <w:numPr>
          <w:ilvl w:val="0"/>
          <w:numId w:val="2"/>
        </w:numPr>
        <w:spacing w:after="0" w:line="240" w:lineRule="auto"/>
        <w:ind w:left="360"/>
        <w:contextualSpacing w:val="0"/>
        <w:jc w:val="both"/>
      </w:pPr>
      <w:r>
        <w:t xml:space="preserve">The alteration authority granted </w:t>
      </w:r>
      <w:r w:rsidR="006B2590">
        <w:t>by</w:t>
      </w:r>
      <w:r>
        <w:t xml:space="preserve"> this application will be revoked automatically if the alteration requested has not commenced within three months of the approval date of </w:t>
      </w:r>
      <w:r w:rsidR="00700AE7">
        <w:t>this application</w:t>
      </w:r>
      <w:r>
        <w:t xml:space="preserve"> and/or has not been substantially completed within six months. After either of these times a new form must be completed.</w:t>
      </w:r>
    </w:p>
    <w:p w14:paraId="03A08884" w14:textId="04F3F3C7" w:rsidR="00A1773E" w:rsidRDefault="007351FB" w:rsidP="006B2590">
      <w:pPr>
        <w:pStyle w:val="ListParagraph"/>
        <w:numPr>
          <w:ilvl w:val="0"/>
          <w:numId w:val="2"/>
        </w:numPr>
        <w:spacing w:after="0" w:line="240" w:lineRule="auto"/>
        <w:ind w:left="360"/>
        <w:contextualSpacing w:val="0"/>
        <w:jc w:val="both"/>
      </w:pPr>
      <w:r>
        <w:t>Any approval is contingent upon construction or alteration being completed with reasonable workmanship and care, with minimal disturbance to neighboring areas.</w:t>
      </w:r>
    </w:p>
    <w:p w14:paraId="152BA927" w14:textId="669FFFB6" w:rsidR="007351FB" w:rsidRDefault="007351FB" w:rsidP="006B2590">
      <w:pPr>
        <w:pStyle w:val="ListParagraph"/>
        <w:numPr>
          <w:ilvl w:val="0"/>
          <w:numId w:val="2"/>
        </w:numPr>
        <w:spacing w:after="0" w:line="240" w:lineRule="auto"/>
        <w:ind w:left="360"/>
        <w:contextualSpacing w:val="0"/>
        <w:jc w:val="both"/>
      </w:pPr>
      <w:r>
        <w:t xml:space="preserve">Upon completion of any work, you will notify the ARC for Final </w:t>
      </w:r>
      <w:r w:rsidR="00693826">
        <w:t>Inspection</w:t>
      </w:r>
      <w:r>
        <w:t xml:space="preserve"> Approval. The ARC will have 30 days to inspect for final approval. If any outages are identified, you have 30 days to make the necessary changes to remedy any noncompliance.</w:t>
      </w:r>
    </w:p>
    <w:p w14:paraId="6072CE16" w14:textId="4EC4677A" w:rsidR="00127708" w:rsidRDefault="00127708" w:rsidP="006B2590">
      <w:pPr>
        <w:pStyle w:val="ListParagraph"/>
        <w:numPr>
          <w:ilvl w:val="0"/>
          <w:numId w:val="2"/>
        </w:numPr>
        <w:spacing w:after="0" w:line="240" w:lineRule="auto"/>
        <w:ind w:left="360"/>
        <w:contextualSpacing w:val="0"/>
        <w:jc w:val="both"/>
      </w:pPr>
      <w:r>
        <w:t>Submit all forms and supporting documents to the ARC (members listed below).</w:t>
      </w:r>
    </w:p>
    <w:p w14:paraId="37605476" w14:textId="77777777" w:rsidR="00F27BB8" w:rsidRDefault="00F27BB8" w:rsidP="006B2590">
      <w:pPr>
        <w:spacing w:after="0" w:line="240" w:lineRule="auto"/>
        <w:jc w:val="both"/>
      </w:pPr>
    </w:p>
    <w:p w14:paraId="19DD2C27" w14:textId="791953E9" w:rsidR="00127708" w:rsidRDefault="00DB5B1A" w:rsidP="006B2590">
      <w:pPr>
        <w:spacing w:after="0" w:line="240" w:lineRule="auto"/>
        <w:jc w:val="both"/>
      </w:pPr>
      <w:r>
        <w:t xml:space="preserve">OHEARC </w:t>
      </w:r>
      <w:r w:rsidR="00127708">
        <w:t>members:</w:t>
      </w:r>
    </w:p>
    <w:p w14:paraId="2B618FF1" w14:textId="77777777" w:rsidR="00EE091D" w:rsidRDefault="00DB5B1A" w:rsidP="002776CC">
      <w:pPr>
        <w:spacing w:after="0" w:line="240" w:lineRule="auto"/>
        <w:ind w:left="180"/>
        <w:jc w:val="both"/>
      </w:pPr>
      <w:r>
        <w:t>Connie Nelson</w:t>
      </w:r>
      <w:r w:rsidR="00EE091D">
        <w:t xml:space="preserve"> (305 Halton)</w:t>
      </w:r>
    </w:p>
    <w:p w14:paraId="72F8CD6A" w14:textId="1062EBCF" w:rsidR="00EE091D" w:rsidRDefault="00DB5B1A" w:rsidP="002776CC">
      <w:pPr>
        <w:spacing w:after="0" w:line="240" w:lineRule="auto"/>
        <w:ind w:left="180"/>
        <w:jc w:val="both"/>
      </w:pPr>
      <w:r>
        <w:t>Denise Peak</w:t>
      </w:r>
      <w:r w:rsidR="00B63843">
        <w:t xml:space="preserve"> </w:t>
      </w:r>
      <w:r w:rsidR="001A2BBE">
        <w:t>(</w:t>
      </w:r>
      <w:r w:rsidR="0041732C">
        <w:t>216</w:t>
      </w:r>
      <w:r w:rsidR="001A2BBE">
        <w:t xml:space="preserve"> </w:t>
      </w:r>
      <w:r w:rsidR="002776CC">
        <w:t>Halton)</w:t>
      </w:r>
      <w:r w:rsidR="0041732C">
        <w:t xml:space="preserve"> </w:t>
      </w:r>
    </w:p>
    <w:p w14:paraId="7B5F34B7" w14:textId="500EF1CD" w:rsidR="00DB5B1A" w:rsidRDefault="00DB5B1A" w:rsidP="002776CC">
      <w:pPr>
        <w:spacing w:after="0" w:line="240" w:lineRule="auto"/>
        <w:ind w:left="180"/>
        <w:jc w:val="both"/>
      </w:pPr>
      <w:r>
        <w:t>Dee Scionti</w:t>
      </w:r>
      <w:r w:rsidR="00B63843">
        <w:t xml:space="preserve"> (108 Halton)</w:t>
      </w:r>
    </w:p>
    <w:p w14:paraId="2EFEADD3" w14:textId="77777777" w:rsidR="00DB5B1A" w:rsidRDefault="00DB5B1A" w:rsidP="006B2590">
      <w:pPr>
        <w:spacing w:after="0" w:line="240" w:lineRule="auto"/>
        <w:jc w:val="both"/>
      </w:pPr>
    </w:p>
    <w:p w14:paraId="55F4D45E" w14:textId="514DC49D" w:rsidR="00182DF4" w:rsidRDefault="00F41DDC" w:rsidP="006B2590">
      <w:pPr>
        <w:spacing w:after="0" w:line="240" w:lineRule="auto"/>
        <w:jc w:val="both"/>
      </w:pPr>
      <w:r>
        <w:t xml:space="preserve">OHEHOA </w:t>
      </w:r>
      <w:r w:rsidR="00053C30">
        <w:t>President:</w:t>
      </w:r>
      <w:r>
        <w:t xml:space="preserve">  Vacant</w:t>
      </w:r>
    </w:p>
    <w:p w14:paraId="60503EC2" w14:textId="77777777" w:rsidR="00182DF4" w:rsidRDefault="00182DF4" w:rsidP="006B2590">
      <w:pPr>
        <w:spacing w:after="0" w:line="240" w:lineRule="auto"/>
        <w:jc w:val="both"/>
      </w:pPr>
    </w:p>
    <w:p w14:paraId="52786FB5" w14:textId="0B28E49C" w:rsidR="00182DF4" w:rsidRPr="00F41DDC" w:rsidRDefault="00182DF4" w:rsidP="00F41DDC">
      <w:pPr>
        <w:spacing w:after="0" w:line="240" w:lineRule="auto"/>
        <w:jc w:val="right"/>
        <w:rPr>
          <w:i/>
          <w:iCs/>
          <w:sz w:val="20"/>
          <w:szCs w:val="20"/>
        </w:rPr>
      </w:pPr>
      <w:r w:rsidRPr="00F41DDC">
        <w:rPr>
          <w:i/>
          <w:iCs/>
          <w:sz w:val="20"/>
          <w:szCs w:val="20"/>
        </w:rPr>
        <w:t>Last revised 01/03/2026</w:t>
      </w:r>
    </w:p>
    <w:sectPr w:rsidR="00182DF4" w:rsidRPr="00F41DDC" w:rsidSect="00F16EBC">
      <w:headerReference w:type="default" r:id="rId8"/>
      <w:pgSz w:w="12240" w:h="15840"/>
      <w:pgMar w:top="1584"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69BF8" w14:textId="77777777" w:rsidR="00315B6B" w:rsidRDefault="00315B6B" w:rsidP="00B76494">
      <w:pPr>
        <w:spacing w:after="0" w:line="240" w:lineRule="auto"/>
      </w:pPr>
      <w:r>
        <w:separator/>
      </w:r>
    </w:p>
  </w:endnote>
  <w:endnote w:type="continuationSeparator" w:id="0">
    <w:p w14:paraId="34EBB40E" w14:textId="77777777" w:rsidR="00315B6B" w:rsidRDefault="00315B6B" w:rsidP="00B76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61A94" w14:textId="77777777" w:rsidR="00315B6B" w:rsidRDefault="00315B6B" w:rsidP="00B76494">
      <w:pPr>
        <w:spacing w:after="0" w:line="240" w:lineRule="auto"/>
      </w:pPr>
      <w:r>
        <w:separator/>
      </w:r>
    </w:p>
  </w:footnote>
  <w:footnote w:type="continuationSeparator" w:id="0">
    <w:p w14:paraId="0F29593A" w14:textId="77777777" w:rsidR="00315B6B" w:rsidRDefault="00315B6B" w:rsidP="00B76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0F73E" w14:textId="1BE1140C" w:rsidR="00B76494" w:rsidRDefault="00B76494" w:rsidP="00B76494">
    <w:pPr>
      <w:pStyle w:val="Header"/>
      <w:ind w:left="9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69D0"/>
    <w:multiLevelType w:val="hybridMultilevel"/>
    <w:tmpl w:val="9EA6DB72"/>
    <w:lvl w:ilvl="0" w:tplc="655E1FA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D804B2"/>
    <w:multiLevelType w:val="hybridMultilevel"/>
    <w:tmpl w:val="9B3CD2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E1B4F7A"/>
    <w:multiLevelType w:val="hybridMultilevel"/>
    <w:tmpl w:val="9EB05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0B2B73"/>
    <w:multiLevelType w:val="hybridMultilevel"/>
    <w:tmpl w:val="3AE0262A"/>
    <w:lvl w:ilvl="0" w:tplc="964C59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8942533">
    <w:abstractNumId w:val="1"/>
  </w:num>
  <w:num w:numId="2" w16cid:durableId="79059294">
    <w:abstractNumId w:val="2"/>
  </w:num>
  <w:num w:numId="3" w16cid:durableId="1740134364">
    <w:abstractNumId w:val="3"/>
  </w:num>
  <w:num w:numId="4" w16cid:durableId="193464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494"/>
    <w:rsid w:val="00027823"/>
    <w:rsid w:val="000354F6"/>
    <w:rsid w:val="00053C30"/>
    <w:rsid w:val="00061046"/>
    <w:rsid w:val="000A54F5"/>
    <w:rsid w:val="000B036D"/>
    <w:rsid w:val="000E4438"/>
    <w:rsid w:val="000F244C"/>
    <w:rsid w:val="000F6C5E"/>
    <w:rsid w:val="00127708"/>
    <w:rsid w:val="00130430"/>
    <w:rsid w:val="00136829"/>
    <w:rsid w:val="00150C74"/>
    <w:rsid w:val="00156D8C"/>
    <w:rsid w:val="00161FC6"/>
    <w:rsid w:val="00164D05"/>
    <w:rsid w:val="00165A3D"/>
    <w:rsid w:val="00171FF1"/>
    <w:rsid w:val="001720EB"/>
    <w:rsid w:val="00181FEA"/>
    <w:rsid w:val="00182DF4"/>
    <w:rsid w:val="00197E31"/>
    <w:rsid w:val="001A2BBE"/>
    <w:rsid w:val="001A4A08"/>
    <w:rsid w:val="001A6F5A"/>
    <w:rsid w:val="001C6C70"/>
    <w:rsid w:val="001D1F79"/>
    <w:rsid w:val="001E0E36"/>
    <w:rsid w:val="001E4AF2"/>
    <w:rsid w:val="00200677"/>
    <w:rsid w:val="00201419"/>
    <w:rsid w:val="00201FDB"/>
    <w:rsid w:val="00203D9A"/>
    <w:rsid w:val="00210FB7"/>
    <w:rsid w:val="00235FD9"/>
    <w:rsid w:val="002738FC"/>
    <w:rsid w:val="002776CC"/>
    <w:rsid w:val="002A30BA"/>
    <w:rsid w:val="002A3267"/>
    <w:rsid w:val="002E1EE5"/>
    <w:rsid w:val="00315B6B"/>
    <w:rsid w:val="00317FDA"/>
    <w:rsid w:val="00343B90"/>
    <w:rsid w:val="00346055"/>
    <w:rsid w:val="00351604"/>
    <w:rsid w:val="00367167"/>
    <w:rsid w:val="003C4936"/>
    <w:rsid w:val="003D42FD"/>
    <w:rsid w:val="003F35E9"/>
    <w:rsid w:val="003F55EC"/>
    <w:rsid w:val="0041732C"/>
    <w:rsid w:val="0043459B"/>
    <w:rsid w:val="0043590A"/>
    <w:rsid w:val="00443343"/>
    <w:rsid w:val="00452105"/>
    <w:rsid w:val="00464CBC"/>
    <w:rsid w:val="004A6633"/>
    <w:rsid w:val="004A6F89"/>
    <w:rsid w:val="004B7887"/>
    <w:rsid w:val="004C4AC4"/>
    <w:rsid w:val="004D6643"/>
    <w:rsid w:val="004E3EE0"/>
    <w:rsid w:val="00517051"/>
    <w:rsid w:val="005218AA"/>
    <w:rsid w:val="00524E9B"/>
    <w:rsid w:val="00542E45"/>
    <w:rsid w:val="00544CD4"/>
    <w:rsid w:val="005B5F4D"/>
    <w:rsid w:val="005B7D76"/>
    <w:rsid w:val="005D50E8"/>
    <w:rsid w:val="005E4880"/>
    <w:rsid w:val="00637796"/>
    <w:rsid w:val="00640041"/>
    <w:rsid w:val="006752FB"/>
    <w:rsid w:val="00677F6B"/>
    <w:rsid w:val="006932AD"/>
    <w:rsid w:val="00693826"/>
    <w:rsid w:val="006B2590"/>
    <w:rsid w:val="006C388A"/>
    <w:rsid w:val="006E6101"/>
    <w:rsid w:val="006F51F5"/>
    <w:rsid w:val="00700AE7"/>
    <w:rsid w:val="00701DA1"/>
    <w:rsid w:val="00712214"/>
    <w:rsid w:val="0071694F"/>
    <w:rsid w:val="0073471C"/>
    <w:rsid w:val="007351FB"/>
    <w:rsid w:val="0073613A"/>
    <w:rsid w:val="007368A8"/>
    <w:rsid w:val="0074475E"/>
    <w:rsid w:val="00744E55"/>
    <w:rsid w:val="00745E60"/>
    <w:rsid w:val="007527E0"/>
    <w:rsid w:val="00753AD0"/>
    <w:rsid w:val="007668E0"/>
    <w:rsid w:val="00785CBE"/>
    <w:rsid w:val="0079194B"/>
    <w:rsid w:val="007A6D33"/>
    <w:rsid w:val="007D2AAE"/>
    <w:rsid w:val="007F37C0"/>
    <w:rsid w:val="008238F8"/>
    <w:rsid w:val="00824656"/>
    <w:rsid w:val="00831785"/>
    <w:rsid w:val="00850153"/>
    <w:rsid w:val="00860ADE"/>
    <w:rsid w:val="00863DF6"/>
    <w:rsid w:val="00875DC4"/>
    <w:rsid w:val="00876C21"/>
    <w:rsid w:val="00876C33"/>
    <w:rsid w:val="008A1B08"/>
    <w:rsid w:val="008A1F47"/>
    <w:rsid w:val="008B3C80"/>
    <w:rsid w:val="008D062C"/>
    <w:rsid w:val="008E57DB"/>
    <w:rsid w:val="008E7AAF"/>
    <w:rsid w:val="00906648"/>
    <w:rsid w:val="00906D31"/>
    <w:rsid w:val="00916687"/>
    <w:rsid w:val="009260D5"/>
    <w:rsid w:val="00944C25"/>
    <w:rsid w:val="00954D48"/>
    <w:rsid w:val="00960781"/>
    <w:rsid w:val="00971181"/>
    <w:rsid w:val="00980D37"/>
    <w:rsid w:val="0098126E"/>
    <w:rsid w:val="00991F41"/>
    <w:rsid w:val="00996AAD"/>
    <w:rsid w:val="00996D9B"/>
    <w:rsid w:val="009B2B0B"/>
    <w:rsid w:val="009C492E"/>
    <w:rsid w:val="009F02E0"/>
    <w:rsid w:val="00A016DD"/>
    <w:rsid w:val="00A030D9"/>
    <w:rsid w:val="00A0779C"/>
    <w:rsid w:val="00A07998"/>
    <w:rsid w:val="00A13CA2"/>
    <w:rsid w:val="00A1773E"/>
    <w:rsid w:val="00A50E29"/>
    <w:rsid w:val="00A61219"/>
    <w:rsid w:val="00A6161F"/>
    <w:rsid w:val="00A61C8F"/>
    <w:rsid w:val="00A66216"/>
    <w:rsid w:val="00A70556"/>
    <w:rsid w:val="00A73E82"/>
    <w:rsid w:val="00A8309D"/>
    <w:rsid w:val="00A858D7"/>
    <w:rsid w:val="00AC18C9"/>
    <w:rsid w:val="00AC34AD"/>
    <w:rsid w:val="00AC768D"/>
    <w:rsid w:val="00B038A7"/>
    <w:rsid w:val="00B31680"/>
    <w:rsid w:val="00B435E3"/>
    <w:rsid w:val="00B45714"/>
    <w:rsid w:val="00B50D06"/>
    <w:rsid w:val="00B61958"/>
    <w:rsid w:val="00B63843"/>
    <w:rsid w:val="00B65CE9"/>
    <w:rsid w:val="00B76494"/>
    <w:rsid w:val="00B84D9C"/>
    <w:rsid w:val="00BA79F9"/>
    <w:rsid w:val="00BC16DD"/>
    <w:rsid w:val="00BE3150"/>
    <w:rsid w:val="00BF56B2"/>
    <w:rsid w:val="00C23D8A"/>
    <w:rsid w:val="00C25A37"/>
    <w:rsid w:val="00C515AA"/>
    <w:rsid w:val="00C55000"/>
    <w:rsid w:val="00C61196"/>
    <w:rsid w:val="00C61DF0"/>
    <w:rsid w:val="00C65BC4"/>
    <w:rsid w:val="00C803E3"/>
    <w:rsid w:val="00C94CDB"/>
    <w:rsid w:val="00C97989"/>
    <w:rsid w:val="00CA75E8"/>
    <w:rsid w:val="00CD7782"/>
    <w:rsid w:val="00CF3CD7"/>
    <w:rsid w:val="00D1167C"/>
    <w:rsid w:val="00D237A5"/>
    <w:rsid w:val="00D33434"/>
    <w:rsid w:val="00D365A6"/>
    <w:rsid w:val="00D37688"/>
    <w:rsid w:val="00D452FF"/>
    <w:rsid w:val="00D52B6E"/>
    <w:rsid w:val="00D63BB7"/>
    <w:rsid w:val="00D922C4"/>
    <w:rsid w:val="00DA54BA"/>
    <w:rsid w:val="00DB5B1A"/>
    <w:rsid w:val="00DC161A"/>
    <w:rsid w:val="00DC2F20"/>
    <w:rsid w:val="00DC6E51"/>
    <w:rsid w:val="00DD283B"/>
    <w:rsid w:val="00DE4FFC"/>
    <w:rsid w:val="00E03396"/>
    <w:rsid w:val="00E3138C"/>
    <w:rsid w:val="00E3220B"/>
    <w:rsid w:val="00E44247"/>
    <w:rsid w:val="00E511EC"/>
    <w:rsid w:val="00EA277D"/>
    <w:rsid w:val="00EA30C2"/>
    <w:rsid w:val="00EB7213"/>
    <w:rsid w:val="00EC3775"/>
    <w:rsid w:val="00EE091D"/>
    <w:rsid w:val="00F00B4E"/>
    <w:rsid w:val="00F01C98"/>
    <w:rsid w:val="00F16EBC"/>
    <w:rsid w:val="00F178E2"/>
    <w:rsid w:val="00F27BB8"/>
    <w:rsid w:val="00F41DDC"/>
    <w:rsid w:val="00F55CF3"/>
    <w:rsid w:val="00F61DEC"/>
    <w:rsid w:val="00F67F25"/>
    <w:rsid w:val="00F736F3"/>
    <w:rsid w:val="00F73AB2"/>
    <w:rsid w:val="00F80C13"/>
    <w:rsid w:val="00F81B44"/>
    <w:rsid w:val="00F850C6"/>
    <w:rsid w:val="00F85F8A"/>
    <w:rsid w:val="00FA4314"/>
    <w:rsid w:val="00FA542C"/>
    <w:rsid w:val="00FB15DD"/>
    <w:rsid w:val="00FC3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CC603"/>
  <w15:chartTrackingRefBased/>
  <w15:docId w15:val="{3C18E407-F27E-40E7-8355-AE05A699B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6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6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6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6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64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4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4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4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6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6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6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6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6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494"/>
    <w:rPr>
      <w:rFonts w:eastAsiaTheme="majorEastAsia" w:cstheme="majorBidi"/>
      <w:color w:val="272727" w:themeColor="text1" w:themeTint="D8"/>
    </w:rPr>
  </w:style>
  <w:style w:type="paragraph" w:styleId="Title">
    <w:name w:val="Title"/>
    <w:basedOn w:val="Normal"/>
    <w:next w:val="Normal"/>
    <w:link w:val="TitleChar"/>
    <w:uiPriority w:val="10"/>
    <w:qFormat/>
    <w:rsid w:val="00B764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4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494"/>
    <w:pPr>
      <w:spacing w:before="160"/>
      <w:jc w:val="center"/>
    </w:pPr>
    <w:rPr>
      <w:i/>
      <w:iCs/>
      <w:color w:val="404040" w:themeColor="text1" w:themeTint="BF"/>
    </w:rPr>
  </w:style>
  <w:style w:type="character" w:customStyle="1" w:styleId="QuoteChar">
    <w:name w:val="Quote Char"/>
    <w:basedOn w:val="DefaultParagraphFont"/>
    <w:link w:val="Quote"/>
    <w:uiPriority w:val="29"/>
    <w:rsid w:val="00B76494"/>
    <w:rPr>
      <w:i/>
      <w:iCs/>
      <w:color w:val="404040" w:themeColor="text1" w:themeTint="BF"/>
    </w:rPr>
  </w:style>
  <w:style w:type="paragraph" w:styleId="ListParagraph">
    <w:name w:val="List Paragraph"/>
    <w:basedOn w:val="Normal"/>
    <w:uiPriority w:val="34"/>
    <w:qFormat/>
    <w:rsid w:val="00B76494"/>
    <w:pPr>
      <w:ind w:left="720"/>
      <w:contextualSpacing/>
    </w:pPr>
  </w:style>
  <w:style w:type="character" w:styleId="IntenseEmphasis">
    <w:name w:val="Intense Emphasis"/>
    <w:basedOn w:val="DefaultParagraphFont"/>
    <w:uiPriority w:val="21"/>
    <w:qFormat/>
    <w:rsid w:val="00B76494"/>
    <w:rPr>
      <w:i/>
      <w:iCs/>
      <w:color w:val="0F4761" w:themeColor="accent1" w:themeShade="BF"/>
    </w:rPr>
  </w:style>
  <w:style w:type="paragraph" w:styleId="IntenseQuote">
    <w:name w:val="Intense Quote"/>
    <w:basedOn w:val="Normal"/>
    <w:next w:val="Normal"/>
    <w:link w:val="IntenseQuoteChar"/>
    <w:uiPriority w:val="30"/>
    <w:qFormat/>
    <w:rsid w:val="00B76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6494"/>
    <w:rPr>
      <w:i/>
      <w:iCs/>
      <w:color w:val="0F4761" w:themeColor="accent1" w:themeShade="BF"/>
    </w:rPr>
  </w:style>
  <w:style w:type="character" w:styleId="IntenseReference">
    <w:name w:val="Intense Reference"/>
    <w:basedOn w:val="DefaultParagraphFont"/>
    <w:uiPriority w:val="32"/>
    <w:qFormat/>
    <w:rsid w:val="00B76494"/>
    <w:rPr>
      <w:b/>
      <w:bCs/>
      <w:smallCaps/>
      <w:color w:val="0F4761" w:themeColor="accent1" w:themeShade="BF"/>
      <w:spacing w:val="5"/>
    </w:rPr>
  </w:style>
  <w:style w:type="paragraph" w:styleId="Header">
    <w:name w:val="header"/>
    <w:basedOn w:val="Normal"/>
    <w:link w:val="HeaderChar"/>
    <w:uiPriority w:val="99"/>
    <w:unhideWhenUsed/>
    <w:rsid w:val="00B764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494"/>
  </w:style>
  <w:style w:type="paragraph" w:styleId="Footer">
    <w:name w:val="footer"/>
    <w:basedOn w:val="Normal"/>
    <w:link w:val="FooterChar"/>
    <w:uiPriority w:val="99"/>
    <w:unhideWhenUsed/>
    <w:rsid w:val="00B764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494"/>
  </w:style>
  <w:style w:type="table" w:styleId="TableGrid">
    <w:name w:val="Table Grid"/>
    <w:basedOn w:val="TableNormal"/>
    <w:uiPriority w:val="39"/>
    <w:rsid w:val="00785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245</TotalTime>
  <Pages>3</Pages>
  <Words>896</Words>
  <Characters>5088</Characters>
  <Application>Microsoft Office Word</Application>
  <DocSecurity>0</DocSecurity>
  <Lines>193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Marchioni</dc:creator>
  <cp:keywords/>
  <dc:description/>
  <cp:lastModifiedBy>Emmy Marchioni</cp:lastModifiedBy>
  <cp:revision>207</cp:revision>
  <cp:lastPrinted>2026-01-16T17:35:00Z</cp:lastPrinted>
  <dcterms:created xsi:type="dcterms:W3CDTF">2025-11-26T03:59:00Z</dcterms:created>
  <dcterms:modified xsi:type="dcterms:W3CDTF">2026-01-16T17:35:00Z</dcterms:modified>
</cp:coreProperties>
</file>